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Azylový dům pro matky s dítětem je velký zájem</w:t>
      </w:r>
    </w:p>
    <w:p>
      <w:pPr/>
      <w:r>
        <w:rPr/>
        <w:t xml:space="preserve">Zájem o Azylový dům je opravdu velký. V pořadníku čeká zhruba asi deset matek, které nemají s dětmi kam jít. Čekací lhůta je zhruba dva měsíce.</w:t>
      </w:r>
    </w:p>
    <w:p>
      <w:pPr/>
      <w:r>
        <w:rPr/>
        <w:t xml:space="preserve">Anketa, klientky azylového domu: </w:t>
      </w:r>
      <w:r>
        <w:rPr>
          <w:i w:val="1"/>
          <w:iCs w:val="1"/>
        </w:rPr>
        <w:t xml:space="preserve">1. „Jelikož jsem přišla o byt, jediná možnost byla tato. Já jsem z Frýdku-Místku. Tam mi to doporučila sociální pracovnice. Nemám prostě kde bydlet. Jsem tady od května, líbí se mi tady a mám zde vše, co potřebuji." 2. „Měla jsem problémy s druhem, po té následovalo vystěhování a neměla jsem kam jít. Dověděla jsem se o azylovém domě a tak jsem tady. Mám rodinu, ale ona nemá zájem. Ředkli mi, že když jsem se do této situace dostala sama, tak si z ní musím i sama pomoci."</w:t>
      </w:r>
    </w:p>
    <w:p>
      <w:pPr/>
      <w:r>
        <w:rPr/>
        <w:t xml:space="preserve">V zařízení mohou být matky pouze jeden rok. Jedné z maminek tak lhůta vyprší už v prosinci.</w:t>
      </w:r>
    </w:p>
    <w:p>
      <w:pPr/>
      <w:r>
        <w:rPr/>
        <w:t xml:space="preserve">Táňa Ševčíková, sociální pracovnice: </w:t>
      </w:r>
      <w:r>
        <w:rPr>
          <w:i w:val="1"/>
          <w:iCs w:val="1"/>
        </w:rPr>
        <w:t xml:space="preserve">„Čeká ji přechod na terénní byt. Ten je také náš. Tam může být také rok a během té doby budeme zase pracovat na tom, aby se maminka posunula dále." </w:t>
      </w:r>
    </w:p>
    <w:p>
      <w:pPr/>
      <w:r>
        <w:rPr/>
        <w:t xml:space="preserve">Jaký osud maminky vede do vašeho Azylového domu? Táňa Ševčíková, sociální pracovnice: </w:t>
      </w:r>
      <w:r>
        <w:rPr>
          <w:i w:val="1"/>
          <w:iCs w:val="1"/>
        </w:rPr>
        <w:t xml:space="preserve">„Nejčastěji jsou to finanční problémy, soudní vystěhování, problémy s partnerem."</w:t>
      </w:r>
    </w:p>
    <w:p>
      <w:pPr/>
      <w:r>
        <w:rPr/>
        <w:t xml:space="preserve">Blanka Wlosoková, ředitelka Domu pro matky s dětmi: </w:t>
      </w:r>
      <w:r>
        <w:rPr>
          <w:i w:val="1"/>
          <w:iCs w:val="1"/>
        </w:rPr>
        <w:t xml:space="preserve">„Kapacitu máme 62 lůžek. V azylovém domě ubytováváme 18 maminek a až 40 dětí. Máme ještě dva terénní byty, které jsou pro čtyři maminky a až 10 dětí. Ta kapacita bývá většinou plná a málo kdy, se nám uvolní jedno lůžko. Během toho roku se snažíme formou podpory, získávání kontaktů nebo podporování vztahu v jejich přirozeném prostředí, překlenout jejich krizovou situaci, ve které se sem dostaly."</w:t>
      </w:r>
    </w:p>
    <w:p>
      <w:pPr/>
      <w:r>
        <w:rPr/>
        <w:t xml:space="preserve">Azylový dům by chtěl svou službu rozšířit. Blanka Wlosoková, ředitelka Domu pro matky s dětmi: </w:t>
      </w:r>
      <w:r>
        <w:rPr>
          <w:i w:val="1"/>
          <w:iCs w:val="1"/>
        </w:rPr>
        <w:t xml:space="preserve">„Momentálně máme volný prostor po centrální kuchyni, kde chceme vybudovat bezbariérový byt, nebo alespoň pokoj pro maminku postiženou s dítětem, anebo maminku s postiženým dítětem. Je to služba, kterou bychom chtěli rozšířit naši nabídku. Stává se nám, že nemocnice projeví zájem o tuto službu."</w:t>
      </w:r>
    </w:p>
    <w:p>
      <w:pPr/>
      <w:r>
        <w:rPr/>
        <w:t xml:space="preserve">Projekt už je připraven, ale chybí na něj finance. Peníze, které zařízení dostává, nestačí ani na samotný provoz. Zařízení se proto každoročně snaží dosáhnout na různé granty, oslovuje nadace, ato se jim poměrně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223/o-azylovy-dum-pro-matky-s-ditetem-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2026-05-09T13:20:27+02:00</dcterms:created>
  <dcterms:modified xsi:type="dcterms:W3CDTF">2026-05-09T13:20:27+02:00</dcterms:modified>
</cp:coreProperties>
</file>

<file path=docProps/custom.xml><?xml version="1.0" encoding="utf-8"?>
<Properties xmlns="http://schemas.openxmlformats.org/officeDocument/2006/custom-properties" xmlns:vt="http://schemas.openxmlformats.org/officeDocument/2006/docPropsVTypes"/>
</file>