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zlepší kulturu cestování ve vlacích</w:t>
      </w:r>
    </w:p>
    <w:p>
      <w:pPr/>
      <w:r>
        <w:rPr/>
        <w:t xml:space="preserve">Už v příštím roce se dočkají obyvatelé Moravskoslezského kraje, kteří k dopravě využívají železnici, nových vlakových souprav hned na třech trasách. Přibude moderních vlaků typu City Elefant, které už nyní jezdí na trase mezi Opavou a Ostravou.</w:t>
      </w:r>
    </w:p>
    <w:p>
      <w:pPr/>
      <w:r>
        <w:rPr/>
        <w:t xml:space="preserve">Antonín Blažek, náměstek generálního Ředitele ČD:</w:t>
      </w:r>
      <w:r>
        <w:rPr>
          <w:i w:val="1"/>
          <w:iCs w:val="1"/>
        </w:rPr>
        <w:t xml:space="preserve"> „Je to především nově modernizovaná trať z Opavy přes Svinov do Českého Těšína, dále je to rameno z Českého Těšína do Frýdku-Místku a potom spojení centra Ostravy přes Studénku na novou kolejovou spojku na letiště Mošnov."</w:t>
      </w:r>
    </w:p>
    <w:p>
      <w:pPr/>
      <w:r>
        <w:rPr/>
        <w:t xml:space="preserve">Modernizace může proběhnout díky smlouvě, kterou podepsal Moravskoslezský kraj s Českými drahami. Miroslav Novák, 1. náměstek hejtmana MS kraje:</w:t>
      </w:r>
      <w:r>
        <w:rPr>
          <w:i w:val="1"/>
          <w:iCs w:val="1"/>
        </w:rPr>
        <w:t xml:space="preserve"> "Na základě schváleného memoranda a dlouhodobé smlouvy s Českými drahami obdrží MS kraj v následujících 10 letech státní příspěvek na regionální železniční dopravu ve výši dvě a půl miliardy korun."</w:t>
      </w:r>
    </w:p>
    <w:p>
      <w:pPr/>
      <w:r>
        <w:rPr/>
        <w:t xml:space="preserve">Lidé se na nové vlaky těší, stále ještě nejsou hlavně na méně frekventovaných tratích spokojeni.</w:t>
      </w:r>
    </w:p>
    <w:p>
      <w:pPr/>
      <w:r>
        <w:rPr/>
        <w:t xml:space="preserve">Anketa, cestující: </w:t>
      </w:r>
      <w:r>
        <w:rPr>
          <w:i w:val="1"/>
          <w:iCs w:val="1"/>
        </w:rPr>
        <w:t xml:space="preserve">1. „Elefanty bych na regionálních tratích uvítal, ovšem pokud na to budeme mít peníze." 2. „Ty nízkopodlažní uznávám, pro ty kočárky jsou fakt výhodné, než to tahat do těch vlaků." 3. „Já bych chtěl ať jsou moderní."</w:t>
      </w:r>
    </w:p>
    <w:p>
      <w:pPr/>
      <w:r>
        <w:rPr/>
        <w:t xml:space="preserve">V příštím roce bude do železniční dopravy v Moravskoslezském kraji investováno 2,7 desetin miliardy korun. Přesto se České dráhy nevyhnou rušení asi 3 procent nevyužívaných spojů.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224/ms-kraj-zlepsi-kulturu-cestovani-ve-vl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2026-07-21T23:15:19+02:00</dcterms:created>
  <dcterms:modified xsi:type="dcterms:W3CDTF">2026-07-21T23:15:19+02:00</dcterms:modified>
</cp:coreProperties>
</file>

<file path=docProps/custom.xml><?xml version="1.0" encoding="utf-8"?>
<Properties xmlns="http://schemas.openxmlformats.org/officeDocument/2006/custom-properties" xmlns:vt="http://schemas.openxmlformats.org/officeDocument/2006/docPropsVTypes"/>
</file>