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p>
      <w:pPr/>
      <w:r>
        <w:rPr/>
        <w:t xml:space="preserve">O tom, že jsou Vánoce za dveřmi svědčí i bohatá vánoční výzdoba města, která radnici stála přibližně stejně jako v minulých letech, a to šest set tisíc korun. Zdobí se především historické centrum města a hlavní komunikace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69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2026-04-06T14:36:17+02:00</dcterms:created>
  <dcterms:modified xsi:type="dcterms:W3CDTF">2026-04-06T14:36:17+02:00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