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p>
      <w:pPr/>
      <w:r>
        <w:rPr/>
        <w:t xml:space="preserve">Jeden z dokončovaných betlémů bude stát před budovu Krajského úřadu v Olomouci.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"Druhý betlém přijde do Brna. Brno střed na Zelným trhu a vlastně todle jsou postavy před dokončením jako je Marie, Josef, Ježíšci."</w:t>
      </w:r>
    </w:p>
    <w:p>
      <w:pPr/>
      <w:r>
        <w:rPr/>
        <w:t xml:space="preserve">Zhotovit betlém není záležitost několika dnů nebo týdnů. Jsou to měsíce pořádné chlapské dřiny i jemné až nimravé piplačky.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"Výroba toho betlému trvá tak půl roku od začátku, kdy se z kmene vytesává ta hrubá postava a používám na to hrubý nařezání pilu a když je to v tomto stadiu, tak vlastně už jenom dláta a vyřezávám detaily. Potom se barví natírá a impregnuje."</w:t>
      </w:r>
    </w:p>
    <w:p>
      <w:pPr/>
      <w:r>
        <w:rPr/>
        <w:t xml:space="preserve">Pavel Šlechta, akademický malíř: </w:t>
      </w:r>
      <w:r>
        <w:rPr>
          <w:i w:val="1"/>
          <w:iCs w:val="1"/>
        </w:rPr>
        <w:t xml:space="preserve">"No maluju, maluju pořád. Chceme prostě, aby to bylo pěkný, aby to vypadalo esteticky."</w:t>
      </w:r>
    </w:p>
    <w:p>
      <w:pPr/>
      <w:r>
        <w:rPr/>
        <w:t xml:space="preserve">Každá ze soch má hmotnost od jednoho do tří centů. Záleží na druhu použitého dřeva.</w:t>
      </w:r>
    </w:p>
    <w:p>
      <w:pPr/>
      <w:r>
        <w:rPr/>
        <w:t xml:space="preserve">Jiří Halouzka, řezbář:</w:t>
      </w:r>
      <w:r>
        <w:rPr>
          <w:i w:val="1"/>
          <w:iCs w:val="1"/>
        </w:rPr>
        <w:t xml:space="preserve"> "Já používám hlavně tři druhy dřeva jako je topol, potom je to lípa používám i dub."</w:t>
      </w:r>
    </w:p>
    <w:p>
      <w:pPr/>
      <w:r>
        <w:rPr/>
        <w:t xml:space="preserve">Dokončované betlémy budou velkolepé. Největší betlém, světový unikát, bude ale stále v Jiříkově v Galerii u Halouzků. Ten už má teď přes dvě stovky soch v životní velikosti. Podívat se na něj bude moci každý i o vánočních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2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2026-07-09T21:22:06+02:00</dcterms:created>
  <dcterms:modified xsi:type="dcterms:W3CDTF">2026-07-09T21:22:06+02:00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