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stěhují na venkov</w:t>
      </w:r>
    </w:p>
    <w:p>
      <w:pPr/>
      <w:r>
        <w:rPr/>
        <w:t xml:space="preserve">V Moravskoslezském kraji od roku 2001 ubyli ve městech v průměru 2 obyvatelé z tisíce a naopak se jich asi 6 z tisíce přestěhovalo na vesnici.</w:t>
      </w:r>
    </w:p>
    <w:p>
      <w:pPr/>
      <w:r>
        <w:rPr/>
        <w:t xml:space="preserve">Vesnice se zalidňují ve všech okresech kraje kromě Bruntálska, což pravděpodobně souvisí s vysokou nezaměstnaností v této oblasti. Nejvíce pak přibývá obyvatel ve vesnicích v okolí Ostravy.</w:t>
      </w:r>
    </w:p>
    <w:p>
      <w:pPr/>
      <w:r>
        <w:rPr/>
        <w:t xml:space="preserve">Jan Bochňák (KDU-ČSL), starosta Plesné: </w:t>
      </w:r>
      <w:r>
        <w:rPr>
          <w:i w:val="1"/>
          <w:iCs w:val="1"/>
        </w:rPr>
        <w:t xml:space="preserve">„Za posledních 10-12 let se ten počet obyvatel zdvojnásobil."</w:t>
      </w:r>
    </w:p>
    <w:p>
      <w:pPr/>
      <w:r>
        <w:rPr/>
        <w:t xml:space="preserve">Jaromír Kartous, Český statistický úřad, zmocněnec pro MS kraj: </w:t>
      </w:r>
      <w:r>
        <w:rPr>
          <w:i w:val="1"/>
          <w:iCs w:val="1"/>
        </w:rPr>
        <w:t xml:space="preserve">"Hraje svou roli fenomén přírody, podhůří Beskyd je atraktivní lokalitou."</w:t>
      </w:r>
    </w:p>
    <w:p>
      <w:pPr/>
      <w:r>
        <w:rPr/>
        <w:t xml:space="preserve">Například Jiří Hrbáč má dnes 36 let a ještě nedávno žil se svou manželkou v Ostravě v malém bytě. Chtěli děti, a proto se rozhodli přestěhovat na vesnici. Rozhodli se pro Lhotku, která je jen pár kilometrů od Ostravy.</w:t>
      </w:r>
    </w:p>
    <w:p>
      <w:pPr/>
      <w:r>
        <w:rPr/>
        <w:t xml:space="preserve">Jiří Hrbáč, obyvatel Lhotky: </w:t>
      </w:r>
      <w:r>
        <w:rPr>
          <w:i w:val="1"/>
          <w:iCs w:val="1"/>
        </w:rPr>
        <w:t xml:space="preserve">„Chtěli jsme něco většího, kvůli dětem jsme chtěli zahradu, aby mohly běhat venku."</w:t>
      </w:r>
    </w:p>
    <w:p>
      <w:pPr/>
      <w:r>
        <w:rPr/>
        <w:t xml:space="preserve">I když starostové vesnic nové obyvatele většinou vítají, starousedlíci je přijímají vlažněji.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„Nejhorší je, že je tady větší provoz."</w:t>
      </w:r>
      <w:r>
        <w:rPr/>
        <w:t xml:space="preserve"> 2. </w:t>
      </w:r>
      <w:r>
        <w:rPr>
          <w:i w:val="1"/>
          <w:iCs w:val="1"/>
        </w:rPr>
        <w:t xml:space="preserve">„Nedodržují zásady s hlukem se sekačkama."</w:t>
      </w:r>
    </w:p>
    <w:p>
      <w:pPr/>
      <w:r>
        <w:rPr/>
        <w:t xml:space="preserve">Velká většina obyvatel venkova MS kraje žije do 14 minut jízdy autem od obce s rozšířenou působností. Výjimkou je jen Bruntálsko.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86/lide-se-stehuji-na-ve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2026-07-01T12:23:44+02:00</dcterms:created>
  <dcterms:modified xsi:type="dcterms:W3CDTF">2026-07-01T12:23:44+02:00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