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39. a 40. jednání Rady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2/z-39-a-40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