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Rozpočet na rok 2010</w:t>
      </w:r>
    </w:p>
    <w:p>
      <w:pPr/>
      <w:r>
        <w:rPr>
          <w:rFonts w:ascii="Arial" w:hAnsi="Arial" w:eastAsia="Arial" w:cs="Arial"/>
        </w:rPr>
        <w:t xml:space="preserve">Rozpočet pro rok 2010 schválili karvinští zastupitelé tento týden. Je opět o něco vyšší. Zatímco letos hospodařilo vedení s částkou  lehce přes jednu miliardu korun, příští rok bude částka o více jak půl milionu vyšší.</w:t>
      </w:r>
    </w:p>
    <w:p>
      <w:pPr/>
      <w:r>
        <w:rPr/>
        <w:t xml:space="preserve">Jan Wolf (ČSSD), náměstek primátora: </w:t>
      </w:r>
      <w:r>
        <w:rPr>
          <w:i w:val="1"/>
          <w:iCs w:val="1"/>
        </w:rPr>
        <w:t xml:space="preserve">"Ten rozpočet je vyrovnaný, my jsme při stavbě toho rozpočtu hleděli na to, že je finanční krize, hledali jsme úspory v provozních výdajích, protože daňové příjmy pro příští rok budou nižší."</w:t>
      </w:r>
    </w:p>
    <w:p>
      <w:pPr/>
      <w:r>
        <w:rPr/>
        <w:t xml:space="preserve">Rozpočet je navýšen zhruba o 616 milionů korun.</w:t>
      </w:r>
    </w:p>
    <w:p>
      <w:pPr/>
      <w:r>
        <w:rPr/>
        <w:t xml:space="preserve">Tomáš Hanzel (ČSSD), primátor: </w:t>
      </w:r>
      <w:r>
        <w:rPr>
          <w:i w:val="1"/>
          <w:iCs w:val="1"/>
        </w:rPr>
        <w:t xml:space="preserve">"Rozpočet máme vyšší, protože zapojujeme příjmy z privatizace, která běží velmi rychle, velmi dobře a ty peníze pomalu nabíhají. Samozřejmě se bude jednat o vysokou sumu peněz, o jedinečné a neopakovatelné příjmy, které město bude mít a chci znovu opakovat, že ty příjmy neprojíme na chlebíčkách, ale budou beze zbytku použity na investice a na rozvoj města jako takového."</w:t>
      </w:r>
    </w:p>
    <w:p>
      <w:pPr/>
      <w:r>
        <w:rPr/>
        <w:t xml:space="preserve">Na příští rok je naplánováno několik velkých investičních akcí s podílem evropských  i státních dotací.</w:t>
      </w:r>
    </w:p>
    <w:p>
      <w:pPr/>
      <w:r>
        <w:rPr/>
        <w:t xml:space="preserve">Jan Wolf (ČSSD), náměstek primátora: </w:t>
      </w:r>
      <w:r>
        <w:rPr>
          <w:i w:val="1"/>
          <w:iCs w:val="1"/>
        </w:rPr>
        <w:t xml:space="preserve">"Zmínil bych možná dvě, které budou realizovány fyzicky, a to je rekonstrukce kulturního domu Družba. Ta bude stát zhruba sto milionů korun a rekonstrukce regionální knihovny."</w:t>
      </w:r>
    </w:p>
    <w:p>
      <w:pPr/>
      <w:r>
        <w:rPr/>
        <w:t xml:space="preserve">Rozpočet počítá i se zámeckým parkem, kde by měly být nastartovány další práce.</w:t>
      </w:r>
    </w:p>
    <w:p>
      <w:pPr/>
      <w:r>
        <w:rPr/>
        <w:t xml:space="preserve">Jan Wolf (ČSSD), náměstek primátora: </w:t>
      </w:r>
      <w:r>
        <w:rPr>
          <w:i w:val="1"/>
          <w:iCs w:val="1"/>
        </w:rPr>
        <w:t xml:space="preserve">"Máme připravenou výstavbu nové loděnice a získali jsme z mezirezortní komise peníze na vyčištění jezera, takže se připravuje projektová dokumentace."</w:t>
      </w:r>
    </w:p>
    <w:p>
      <w:pPr/>
      <w:r>
        <w:rPr/>
        <w:t xml:space="preserve">Bohužel, některé z plánovaných akcí budou muset být přehodnoceny.</w:t>
      </w:r>
    </w:p>
    <w:p>
      <w:pPr/>
      <w:r>
        <w:rPr/>
        <w:t xml:space="preserve">Tomáš Hanzel (ČSSD), primátor města: </w:t>
      </w:r>
      <w:r>
        <w:rPr>
          <w:i w:val="1"/>
          <w:iCs w:val="1"/>
        </w:rPr>
        <w:t xml:space="preserve">"Přehodnocovat budeme muset dvě investiční akce. A to rekonstrukce amfiteátru a jeho zastřešení, protože se to vyšplhalo na neuvěřitelnou sumu peněz a já jsem přesvědčen, že ty peníze se dají někde jinde a lépe. Třeba v městských částech na rozvoj sídlišť a dalších věcí. A další akcí jsou konírny, kde památkový zákon nám tak komplikuje situaci, že opět tu akci nepřiměřeně předražuje, a já jsem přesvědčen o tom, že do parku, náměstí a centra města bylo investováno peněz dost a musíme investovat i někde jinde, nejen v centru města."</w:t>
      </w:r>
    </w:p>
    <w:p>
      <w:pPr/>
      <w:r>
        <w:rPr/>
        <w:t xml:space="preserve">V příštím roce se nebudou zvyšovat žádné místní poplatky ani koeficient pro výpočet daní z nemovitostí. Na stejné úrovni zůstane i cena za jízdné v městské hromadné dopravě.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456/rozpocet-na-rok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2026-05-07T10:31:22+02:00</dcterms:created>
  <dcterms:modified xsi:type="dcterms:W3CDTF">2026-05-07T10:31:22+02:00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