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Cena města pro rok 2009</w:t>
      </w:r>
    </w:p>
    <w:p>
      <w:pPr/>
      <w:r>
        <w:rPr/>
        <w:t xml:space="preserve">K tomuto významnému dni byl uskutečněn i koncert Pavla Šporcla.</w:t>
      </w:r>
    </w:p>
    <w:p>
      <w:pPr/>
      <w:r>
        <w:rPr/>
        <w:t xml:space="preserve">V letošním roce se město rozhodlo ocenit Ladislava Béma, a to za celospolečenský přínos v oblasti zachování historických hodnot, dále lékařku Libuši Novosadovou. Lékařka se zasloužila o celorepublikový prospěch v oboru hematologie.</w:t>
      </w:r>
    </w:p>
    <w:p>
      <w:pPr/>
      <w:r>
        <w:rPr/>
        <w:t xml:space="preserve">Cenu města pro rok 2009 si vysloužil i kolektiv Klubu přátel školy Havířov - Prostřední Suchá za úspěšnou organizaci soutěže Miss Reneta.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459/cena-mesta-pro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2026-07-07T04:55:31+02:00</dcterms:created>
  <dcterms:modified xsi:type="dcterms:W3CDTF">2026-07-07T04:55:31+02:00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