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p>
      <w:pPr/>
      <w:r>
        <w:rPr/>
        <w:t xml:space="preserve">Bruntálský park byl po dlouhá desetiletí ponechán napospas osudu a postupně se dostal do havarijního stavu. Nevyhnutelná obnova byla rozdělena do dvou etap.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"V té první etapě se vyměňovala zeleň, to znamená zhruba 250 stromů a přes 3 tisíce keřů. Stavební práce byly dokončeny, jak vidíte a jsme rádi, že celá akce se podařila a úspěšně se zvládla."</w:t>
      </w:r>
    </w:p>
    <w:p>
      <w:pPr/>
      <w:r>
        <w:rPr/>
        <w:t xml:space="preserve">Marek Němec, obchodní ředitel stavební firmy: </w:t>
      </w:r>
      <w:r>
        <w:rPr>
          <w:i w:val="1"/>
          <w:iCs w:val="1"/>
        </w:rPr>
        <w:t xml:space="preserve">"Náplní práce při rekonstrukci městského parku v Bruntále byla výměna povrchů s opravami a doplněním inženýrských sítí."</w:t>
      </w:r>
    </w:p>
    <w:p>
      <w:pPr/>
      <w:r>
        <w:rPr/>
        <w:t xml:space="preserve">Anketa, návštěvníci parku: </w:t>
      </w:r>
      <w:r>
        <w:rPr>
          <w:i w:val="1"/>
          <w:iCs w:val="1"/>
        </w:rPr>
        <w:t xml:space="preserve">1. "To se mi osobně líbí, bydlím tu od 71. roku." 2. "Je hezkej." 3. "Já sem chodím s klukama si hrát. Je to tady dobré."</w:t>
      </w:r>
    </w:p>
    <w:p>
      <w:pPr/>
      <w:r>
        <w:rPr/>
        <w:t xml:space="preserve">Město Bruntál spolupracovalo při získávání peněz s polským Prudnikem. Současně se obnovovaly parky v obou městech. Spolupráci připomíná vyřezávaný reliéf v bruntálském parku, který je dílem řezbáře Františka Nedomlela.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"Je to vlastně důkaz toho, že mezi městy nemusí být nic oficiálně na papíře, ale záleží na tom, jak se k tomu vedení jednoho i druhého města postaví, čili záleží to všechno na lidech."</w:t>
      </w:r>
    </w:p>
    <w:p>
      <w:pPr/>
      <w:r>
        <w:rPr/>
        <w:t xml:space="preserve">V městském parku v Prudniku obnova stále pokračuje. Není ale divu. Tento park je třikrát větší, něž bruntálský.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67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