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projekty nadace Prazdroj lidem</w:t>
      </w:r>
    </w:p>
    <w:p>
      <w:pPr/>
      <w:r>
        <w:rPr/>
        <w:t xml:space="preserve">Letos vyčlenil nošovický pivovar na granty pro volný čas celkem 2 a půl milionu korun. Se svými projekty se přihlásilo rekordních 86 zájemců. Z těch pak vybrala porota složená se starostů, politiků a osobností kraje 26 finalistů.</w:t>
      </w:r>
    </w:p>
    <w:p>
      <w:pPr/>
      <w:r>
        <w:rPr/>
        <w:t xml:space="preserve">Zuzana Novická, manažerka projektu: </w:t>
      </w:r>
      <w:r>
        <w:rPr>
          <w:i w:val="1"/>
          <w:iCs w:val="1"/>
        </w:rPr>
        <w:t xml:space="preserve">"Mohli sa prihlásiť projekty, ktoré zkvalitňujú volnočasové aktivity, amatérský šport, kultúrnú činnosť vo volnom čase, alebo pomáhajú handicapovaným."</w:t>
      </w:r>
    </w:p>
    <w:p>
      <w:pPr/>
      <w:r>
        <w:rPr/>
        <w:t xml:space="preserve">Radim Běleš, paralympionik, porotce: </w:t>
      </w:r>
      <w:r>
        <w:rPr>
          <w:i w:val="1"/>
          <w:iCs w:val="1"/>
        </w:rPr>
        <w:t xml:space="preserve">"Mi je toto hrozně blízké, přerozdělovat peníze tímto způsobem, kde si o tom, kam ty peníze půjdou nebo kde budou fungovat, rozhodují lidé ve veřejném hlasování."</w:t>
      </w:r>
    </w:p>
    <w:p>
      <w:pPr/>
      <w:r>
        <w:rPr/>
        <w:t xml:space="preserve">Lidé mohli hlasovat od října do konce listopadu prostřednictvím kupónů, dárcovských smsek a na internetu. Vybráno bylo nakonec 12 projektů.</w:t>
      </w:r>
    </w:p>
    <w:p>
      <w:pPr/>
      <w:r>
        <w:rPr/>
        <w:t xml:space="preserve">Eva Richterová (ČSSD), primátorka Frýdku - Místku, porotce: </w:t>
      </w:r>
      <w:r>
        <w:rPr>
          <w:i w:val="1"/>
          <w:iCs w:val="1"/>
        </w:rPr>
        <w:t xml:space="preserve">"Neznám smysluplnější projekt, než je projekt pivovaru, poněvadž tady je to opravdu objektivní."</w:t>
      </w:r>
    </w:p>
    <w:p>
      <w:pPr/>
      <w:r>
        <w:rPr/>
        <w:t xml:space="preserve">Lukáš Ženatý (ODS), náměstek primátora Ostravy, porotce: </w:t>
      </w:r>
      <w:r>
        <w:rPr>
          <w:i w:val="1"/>
          <w:iCs w:val="1"/>
        </w:rPr>
        <w:t xml:space="preserve">"Hlavně co je důležité, že projektů přibývá, hlasujících přibývá, čili je vidět, že občanská společnost má zájem."</w:t>
      </w:r>
    </w:p>
    <w:p>
      <w:pPr/>
      <w:r>
        <w:rPr/>
        <w:t xml:space="preserve">Nejvíce hlasů dostal projekt festivalu pěveckých sborů na Bašce, druhý je dům pro začínající pěstounskou rodinu v Oldřichovicích a třetí nejvyšší počet hlasů dostal folklórní festival ve Frýdku -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505/vitezne-projekty-nadace-prazdroj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2026-04-22T13:49:02+02:00</dcterms:created>
  <dcterms:modified xsi:type="dcterms:W3CDTF">2026-04-22T13:49:02+02:00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