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stal vzorem pro slovenské partn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2/novy-jicin-se-stal-vzorem-pro-slovenske-part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