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školy znají výsledky projektu Mapa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9/novojicinske-skoly-znaji-vysledky-projektu-mapa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