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31.12.2009, 03:28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významných osobností do roku 2010</w:t>
      </w:r>
    </w:p>
    <w:p>
      <w:pPr/>
      <w:r>
        <w:rPr/>
        <w:t xml:space="preserve">Václav Klaus, prezident ČR: </w:t>
      </w:r>
      <w:r>
        <w:rPr>
          <w:i w:val="1"/>
          <w:iCs w:val="1"/>
        </w:rPr>
        <w:t xml:space="preserve">"Doufám, že diváci vaší televize jsou lidé, kteří nepodléhají panice, nepodléhají špatné náladě a ten příští rok určitě dobře zvládnou."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"Já bych jim, samozřejmě kromě zdraví, aby vztahy ve společnosti byly mnohem vstřícnější. Aby ohleduplnost mladých ke starým a naopak byla pořád vetší a větší, protože to vidím jako jeden z velkých problémů společnosti vůbec."</w:t>
      </w:r>
    </w:p>
    <w:p>
      <w:pPr/>
      <w:r>
        <w:rPr/>
        <w:t xml:space="preserve">Bára Basiková, zpěvačka: </w:t>
      </w:r>
      <w:r>
        <w:rPr>
          <w:i w:val="1"/>
          <w:iCs w:val="1"/>
        </w:rPr>
        <w:t xml:space="preserve">"Přeji jim hlavně, aby bylo dost práce a aby bylo zdraví."</w:t>
      </w:r>
    </w:p>
    <w:p>
      <w:pPr/>
      <w:r>
        <w:rPr/>
        <w:t xml:space="preserve">František Václav Lobkowicz, biskup ostravsko-opavské dicéze: </w:t>
      </w:r>
      <w:r>
        <w:rPr>
          <w:i w:val="1"/>
          <w:iCs w:val="1"/>
        </w:rPr>
        <w:t xml:space="preserve">"Aby ty svátky prožili v upřímnosti a opravdovosti. Aby se nenechali zahltit jen tou materií, ale aby si také uměli darovat trošku lásky."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66/prani-vyznamnych-osobnosti-do-rok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2026-09-21T12:40:45+02:00</dcterms:created>
  <dcterms:modified xsi:type="dcterms:W3CDTF">2026-09-21T12:40:45+02:00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