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31.12.2009, 03:28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Přání významných osobností do roku 2010</w:t>
      </w:r>
    </w:p>
    <w:p>
      <w:pPr/>
      <w:r>
        <w:rPr/>
        <w:t xml:space="preserve">Václav Klaus, prezident ČR: </w:t>
      </w:r>
      <w:r>
        <w:rPr>
          <w:i w:val="1"/>
          <w:iCs w:val="1"/>
        </w:rPr>
        <w:t xml:space="preserve">"Doufám, že diváci vaší televize jsou lidé, kteří nepodléhají panice, nepodléhají špatné náladě a ten příští rok určitě dobře zvládnou."</w:t>
      </w:r>
    </w:p>
    <w:p>
      <w:pPr/>
      <w:r>
        <w:rPr/>
        <w:t xml:space="preserve">Eva Richtrová (ČSSD), primátorka Frýdku-Místku: </w:t>
      </w:r>
      <w:r>
        <w:rPr>
          <w:i w:val="1"/>
          <w:iCs w:val="1"/>
        </w:rPr>
        <w:t xml:space="preserve">"Já bych jim, samozřejmě kromě zdraví, aby vztahy ve společnosti byly mnohem vstřícnější. Aby ohleduplnost mladých ke starým a naopak byla pořád vetší a větší, protože to vidím jako jeden z velkých problémů společnosti vůbec."</w:t>
      </w:r>
    </w:p>
    <w:p>
      <w:pPr/>
      <w:r>
        <w:rPr/>
        <w:t xml:space="preserve">Bára Basiková, zpěvačka: </w:t>
      </w:r>
      <w:r>
        <w:rPr>
          <w:i w:val="1"/>
          <w:iCs w:val="1"/>
        </w:rPr>
        <w:t xml:space="preserve">"Přeji jim hlavně, aby bylo dost práce a aby bylo zdraví."</w:t>
      </w:r>
    </w:p>
    <w:p>
      <w:pPr/>
      <w:r>
        <w:rPr/>
        <w:t xml:space="preserve">František Václav Lobkowicz, biskup ostravsko-opavské dicéze: </w:t>
      </w:r>
      <w:r>
        <w:rPr>
          <w:i w:val="1"/>
          <w:iCs w:val="1"/>
        </w:rPr>
        <w:t xml:space="preserve">"Aby ty svátky prožili v upřímnosti a opravdovosti. Aby se nenechali zahltit jen tou materií, ale aby si také uměli darovat trošku lásky."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2566/prani-vyznamnych-osobnosti-do-roku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2026-08-01T22:55:22+02:00</dcterms:created>
  <dcterms:modified xsi:type="dcterms:W3CDTF">2026-08-01T22:55:22+02:00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