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Perníkářka propaguje Frýdek</w:t>
      </w:r>
    </w:p>
    <w:p>
      <w:pPr/>
      <w:r>
        <w:rPr/>
        <w:t xml:space="preserve">Čtyřiačtyřicetiletá Jarmila Kuchařová byla ještě před pěti lety bez práce. Je vyučenou cukrářkou, a to byl také dobrý základ k tomu, začít péct perníky.</w:t>
      </w:r>
    </w:p>
    <w:p>
      <w:pPr/>
      <w:r>
        <w:rPr/>
        <w:t xml:space="preserve">Jarmila Kuchařová, perníkářka: </w:t>
      </w:r>
      <w:r>
        <w:rPr>
          <w:i w:val="1"/>
          <w:iCs w:val="1"/>
        </w:rPr>
        <w:t xml:space="preserve">"Ze začátku mě k tomu přivedly děti. Já jako malá jsem nikdy perník nejedla a ani dnes ho nejím. Ale děti, všude kde jsme šli na pouť, žadonily perník. Tak jsem si říkala, vyzkouším to. Zkoušela jsem to doma na Vánoce. A potom jsem s tím začala."</w:t>
      </w:r>
    </w:p>
    <w:p>
      <w:pPr/>
      <w:r>
        <w:rPr/>
        <w:t xml:space="preserve">Před Vánocemi peče paní Kuchařová hlavně perníky s vánočními motivy nebo chaloupky.</w:t>
      </w:r>
    </w:p>
    <w:p>
      <w:pPr/>
      <w:r>
        <w:rPr/>
        <w:t xml:space="preserve">Jarmila Kuchařová, perníkářka: </w:t>
      </w:r>
      <w:r>
        <w:rPr>
          <w:i w:val="1"/>
          <w:iCs w:val="1"/>
        </w:rPr>
        <w:t xml:space="preserve">"Za těch pět let, co peču perníky, tak je to určitě víc než tisíc beskydských chaloupek."</w:t>
      </w:r>
    </w:p>
    <w:p>
      <w:pPr/>
      <w:r>
        <w:rPr/>
        <w:t xml:space="preserve">V České republice znají paní Kuchařovou hlavně jako tvůrkyni propagačních předmětů. A jaké volí motivy? Jarmila Kuchařová, perníkářka: </w:t>
      </w:r>
      <w:r>
        <w:rPr>
          <w:i w:val="1"/>
          <w:iCs w:val="1"/>
        </w:rPr>
        <w:t xml:space="preserve">"Frýdek-Místek, Lysou horu, baziliku."</w:t>
      </w:r>
    </w:p>
    <w:p>
      <w:pPr/>
      <w:r>
        <w:rPr/>
        <w:t xml:space="preserve">Propagační perníky dodává paní Kuchařová do dvacítky různých měst. Ve Frýdku-Místku míří třeba do Beskydského informačního centra.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"Máme vysledováno, že je největší zájem je ve Frýdlantě nad Ostravicí v našem BIC. A také na Ostravici. A to s tématy Lysá hora. U nás na pobočce v Místku a ve Frýdku je velký zájem o perníky s frýdeckým motivem, frýdeckým zámkem a s kostelem sv. Jana Křtitele."</w:t>
      </w:r>
    </w:p>
    <w:p>
      <w:pPr/>
      <w:r>
        <w:rPr/>
        <w:t xml:space="preserve">Paní Kuchařová sice perníky nejí, ale z rukou jich týdně vypustí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70/pernikarka-propaguje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2026-05-25T20:56:06+02:00</dcterms:created>
  <dcterms:modified xsi:type="dcterms:W3CDTF">2026-05-25T20:56:06+02:00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