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řeší stav zchátralých Hückelových vil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1/mesto-resi-stav-zchatralych-huckelovych-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