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 nutil přes počítač děti k zasílání pornografie</w:t>
      </w:r>
    </w:p>
    <w:p>
      <w:pPr/>
      <w:r>
        <w:rPr/>
        <w:t xml:space="preserve">Na základě upozornění rodičů začali Havířovští kriminalisté prověřovat velice komplikovaný případ. Šlo o to, že neznámá dívka nutila prostřednictvím Facebooku jejich dítě k zasílání nahých fotek. Kriminalisté po několika měsících zjistili, že takto komunikuje i s dalšími nejméně 25 dětmi. Šlo ale o muže.</w:t>
      </w:r>
    </w:p>
    <w:p>
      <w:pPr/>
      <w:r>
        <w:rPr/>
        <w:t xml:space="preserve">Zlatuše Viačková, mluvčí PČR Karviná: “Nejprve založil falešný profil na sociální síti a na mailu a prostřednictvím těchto účtů zasílal pornografické materiály nezletilým dětem.”</w:t>
      </w:r>
    </w:p>
    <w:p>
      <w:pPr/>
      <w:r>
        <w:rPr/>
        <w:t xml:space="preserve">Policistům se nakonec podařilo vypátrat 21letého mladíka, který se za dívku vydával. Za zaslání fotek dětem sliboval dobití kreditu na mobil. V opačném případě jim pak vyhrožoval, že rozhlásí mezi jejich známými, že šíří pornografii. Teď mu ale hrozí až 6 let vězení. Policisté proto nabádají děti a mládež k opatrnosti.</w:t>
      </w:r>
    </w:p>
    <w:p>
      <w:pPr/>
      <w:r>
        <w:rPr/>
        <w:t xml:space="preserve">Tomáš Valčiha, mluvčí PČR Ostrava: “Hlavní nebezpečí kybernetické kriminality spočívá v anonymitě internetu, když v podstatě se útočník vydává za někoho jiného než je.”</w:t>
      </w:r>
    </w:p>
    <w:p>
      <w:pPr/>
      <w:r>
        <w:rPr/>
        <w:t xml:space="preserve">Kromě dětí jsou další ohroženou skupinou i senioři. Policisté proto rozjeli projekt “Poldík webík aneb lapeni sítí” a o nebezpečích internetu informují na školách i v domovech pro důchodce.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23/havirovan-nutil-pres-pocitac-deti-k-zasilani-porn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2026-07-16T08:49:56+02:00</dcterms:created>
  <dcterms:modified xsi:type="dcterms:W3CDTF">2026-07-16T08:49:56+02:00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