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suchu jsou zásoby vody na historických minimech</w:t>
      </w:r>
    </w:p>
    <w:p>
      <w:pPr/>
      <w:r>
        <w:rPr/>
        <w:t xml:space="preserve">Tyto záběry jsme natočili v pátek na přehradě Olešná. Je v ní pouhých 11 procent vody a v místě s nejvyšší hloubkou, kde běžně bývá 12 metrů, jsou pouze 2 metry vody. Přitom Olešná a Žermanická přehrada jsou hlavními zásobárnami vod pro průmysl. Do problému se tak dostal ArcelorMittal a Biocel Paskov.</w:t>
      </w:r>
    </w:p>
    <w:p>
      <w:pPr/>
      <w:r>
        <w:rPr/>
        <w:t xml:space="preserve">Jiří Pagáč, generální ředitel Povodí Odry: “Omezili odběr vody tím, že maximálně recirkulují. Druhé opatření je, že čerpají vodu i z jiných míst. Například ArcelorMittal čerpá vodu jak z Žermanic, tak z Ostravice od jezu ve Vítkovicích.” </w:t>
      </w:r>
    </w:p>
    <w:p>
      <w:pPr/>
      <w:r>
        <w:rPr/>
        <w:t xml:space="preserve">Moravskoslezský kraj je suchem zasažen nejvíce z celé země. Podle hydrologů je nejhorší za 200 let. Koryta některých řek jsou vyschlá, jinde dosáhly průtoky historickým minim. Pitné vody je ale zatím dostatek.</w:t>
      </w:r>
    </w:p>
    <w:p>
      <w:pPr/>
      <w:r>
        <w:rPr/>
        <w:t xml:space="preserve">Marek Síbrt, mluvčí Severomoravských vodovodů a kanalizací: “Situace je uspokojivá. V té kaskádě Kružberk a Slezská Harta je vody dostatek. Situace může být komplikovanější lokálně v místech, která jsou závislá na místních zdrojích pozemní i podzemní vody.”</w:t>
      </w:r>
    </w:p>
    <w:p>
      <w:pPr/>
      <w:r>
        <w:rPr/>
        <w:t xml:space="preserve">V tomto týdnu už dokonce zasedal krizový štáb kraje, aby se zabýval možností, že se bude situace dále zhoršovat. Vodohospodáři nabídli možnost využít k zásobování firem vodu z Odry a přivést ji dnes už nepoužívaným vodovodním potrubím.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258/kvuli-suchu-jsou-zasoby-vody-na-historickych-mini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2026-04-30T18:33:43+02:00</dcterms:created>
  <dcterms:modified xsi:type="dcterms:W3CDTF">2026-04-30T18:33:43+02:00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