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1.2.2016, 10:46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 zvažuje zrušení poplatku za odpad u dětí</w:t>
      </w:r>
    </w:p>
    <w:p>
      <w:pPr/>
      <w:r>
        <w:rPr/>
        <w:t xml:space="preserve">Rodina Jeklových z Havířova má 2,5letou dceru. Nyní se jim narodila dvojčátka. Starost o tři děti jim zatíží i rodinný rozpočet. Proto se otec dětí obrátil na zastupitelé s otázkou, zda je nutné, aby rodiny platily za odpady právě i za malé děti.</w:t>
      </w:r>
    </w:p>
    <w:p>
      <w:pPr/>
      <w:r>
        <w:rPr/>
        <w:t xml:space="preserve">Jiří Jekl, otec: “Protože jsme se dostali do nové situace, kdy se nám narodila dvojčátka, tak jsme zjistili, jak nefér jsou u nás nastaveny zákony. Na dvě děti, či trojčátka dostáváte jen jeden rodičovský příspěvek, ale odpady se platí na každé dítě a nikdo nebere ohled na to, že rodičovská se bere jen jedna”.</w:t>
      </w:r>
    </w:p>
    <w:p>
      <w:pPr/>
      <w:r>
        <w:rPr/>
        <w:t xml:space="preserve">Nebylo to poprvé, kdy byl vznesen tento požadavek a proto se radnice opravdu možností zrušení poplatků za svoz komunálního odpadu u dětí zabývá.</w:t>
      </w:r>
    </w:p>
    <w:p>
      <w:pPr/>
      <w:r>
        <w:rPr/>
        <w:t xml:space="preserve">Eva Wojnarová, tisková mluvčí havířovského magistrátu: “V praxi to vypadá tak, že každnou novou obecně závaznou vyhlášku nebo její změnu musí odsouhlasit ministerstvo vnitra. My nyní čekáme na rozhodnutí. Pokud se bude ministerstvu líbit, následně ji musí projednat rada a poté zastupitelstvo”.</w:t>
      </w:r>
    </w:p>
    <w:p>
      <w:pPr/>
      <w:r>
        <w:rPr/>
        <w:t xml:space="preserve">Poplatky od letošního roku nebudou platit rodiče za děti do tří let například i ve Frýdku-Místku. Celkem se to bude týkat zhruba 2 tisíc dětí. Zda se tak stane i v Havířově bude známo v řádu několika měsíců.</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26264/havirov-zvazuje-zruseni-poplatku-za-odpad-u-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2026-08-11T15:20:52+02:00</dcterms:created>
  <dcterms:modified xsi:type="dcterms:W3CDTF">2026-08-11T15:20:52+02:00</dcterms:modified>
</cp:coreProperties>
</file>

<file path=docProps/custom.xml><?xml version="1.0" encoding="utf-8"?>
<Properties xmlns="http://schemas.openxmlformats.org/officeDocument/2006/custom-properties" xmlns:vt="http://schemas.openxmlformats.org/officeDocument/2006/docPropsVTypes"/>
</file>