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10.1.2010,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Povodňový dům přijímá první nájemníky</w:t>
      </w:r>
    </w:p>
    <w:p>
      <w:pPr/>
      <w:r>
        <w:rPr/>
        <w:t xml:space="preserve">Hned při otevření povodňového domu den před Štědrým dnem se do jedné ze dvou garsonek nastěhovala Libuše Nedvědová. Přiznává, že původně se jí sem vůbec nechtělo.</w:t>
      </w:r>
    </w:p>
    <w:p>
      <w:pPr/>
      <w:r>
        <w:rPr/>
        <w:t xml:space="preserve">Libuše Nedvědová, obyvatelka povodňového domu: </w:t>
      </w:r>
      <w:r>
        <w:rPr>
          <w:i w:val="1"/>
          <w:iCs w:val="1"/>
        </w:rPr>
        <w:t xml:space="preserve">"Neměla jsem představu o tom, jak to tady bude vypadat. Až mi to starostka odemkla, tak jsem byla úplně unesena. Ještě syn, až bude mít dovolenou, tak mi musí dokoupit nábytek. Teplíčko je tady, jsem spokojená."</w:t>
      </w:r>
    </w:p>
    <w:p>
      <w:pPr/>
      <w:r>
        <w:rPr/>
        <w:t xml:space="preserve">Přízemní dům ze dřevěné montované konstrukce vyrostl na obecním pozemku během necelých tří měsíců. Každý ze čtyř bytů je vybaven přístupem na budoucí terasu. Ta se bude spolu s úpravami okolí stavět až na jaře.</w:t>
      </w:r>
    </w:p>
    <w:p>
      <w:pPr/>
      <w:r>
        <w:rPr/>
        <w:t xml:space="preserve">Dva byty v povodňovém domě jsou už zadány. Zbytek by měl být obsazen do konce ledna.</w:t>
      </w:r>
    </w:p>
    <w:p>
      <w:pPr/>
      <w:r>
        <w:rPr/>
        <w:t xml:space="preserve">Dagmar Novosadová (SNK), starostka Kunína: </w:t>
      </w:r>
      <w:r>
        <w:rPr>
          <w:i w:val="1"/>
          <w:iCs w:val="1"/>
        </w:rPr>
        <w:t xml:space="preserve">"Vybírali jsme to i podle věku nájemkyň, protože tady v tomto domě budou bydlet samé ženy, takže starší paní dostaly garsonku se sprchovým koutem, mladší dostanou byty v kategorii 1+kk."</w:t>
      </w:r>
    </w:p>
    <w:p>
      <w:pPr/>
      <w:r>
        <w:rPr/>
        <w:t xml:space="preserve">Klíče od druhé garsonky si vyzvedla také Blažena Tesařová. Pro ni to bude čtvrté, ale, jak říká, snad už definitivní bydlení od povodní.</w:t>
      </w:r>
    </w:p>
    <w:p>
      <w:pPr/>
      <w:r>
        <w:rPr/>
        <w:t xml:space="preserve">Blažena Tesařová, obyvatelka povodňového domu: </w:t>
      </w:r>
      <w:r>
        <w:rPr>
          <w:i w:val="1"/>
          <w:iCs w:val="1"/>
        </w:rPr>
        <w:t xml:space="preserve">"Nemám toho moc, zůstaly mi nějaké šaty, které se daly vyprat a nábytek vůbec žádný, televizor, nic. Budu se stěhovat, až trochu přejde ta sněhová kalamita, ale musím si koupit nábytek, protože nemám na čem spát, vůbec a nemám kam dát šaty. Moc se mi to líbí tady. Mám to tu hezčí než dříve doma."</w:t>
      </w:r>
    </w:p>
    <w:p>
      <w:pPr/>
      <w:r>
        <w:rPr/>
        <w:t xml:space="preserve">Dagmar Novosadová (SNK), starostka Kunína: </w:t>
      </w:r>
      <w:r>
        <w:rPr>
          <w:i w:val="1"/>
          <w:iCs w:val="1"/>
        </w:rPr>
        <w:t xml:space="preserve">"Výše nájmu bude stejná jako v povodňových domcích kolem 22 korun za metr čtvereční plus služby. Smlouva bude vystavena na dobu neurčitou s tím, že vzhledem k věku nájemkyň nevím, jak to bude za 20 let s odkupem těchto bytů. Ale myslím si, že obec si tyto byty nechá pro další nájemce z těch starších věkových vrstev."</w:t>
      </w:r>
    </w:p>
    <w:p>
      <w:pPr/>
      <w:r>
        <w:rPr/>
        <w:t xml:space="preserve">Stavba stála zhruba 4 a půl milionu korun. Náklady z největší části pokryla státní dotace, obec zaplatila asi 200 tisíc včetně vybavení kuchyní.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629/povodnovy-dum-prijima-prvni-najem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2026-08-03T00:21:13+02:00</dcterms:created>
  <dcterms:modified xsi:type="dcterms:W3CDTF">2026-08-03T00:21:13+02:00</dcterms:modified>
</cp:coreProperties>
</file>

<file path=docProps/custom.xml><?xml version="1.0" encoding="utf-8"?>
<Properties xmlns="http://schemas.openxmlformats.org/officeDocument/2006/custom-properties" xmlns:vt="http://schemas.openxmlformats.org/officeDocument/2006/docPropsVTypes"/>
</file>