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7. 2011 - Vladimír Patáčik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4/beseda-21-7-2011--vladimir-pata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