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Podpora vědy a výzkumu v Moravskoslezském kraji 2010</w:t>
      </w:r>
    </w:p>
    <w:p>
      <w:pPr/>
      <w:r>
        <w:rPr/>
        <w:t xml:space="preserve">Marian Lebiedzik (ČSSD), náměstek hejtmana MS kraje: </w:t>
      </w:r>
      <w:r>
        <w:rPr>
          <w:i w:val="1"/>
          <w:iCs w:val="1"/>
        </w:rPr>
        <w:t xml:space="preserve">"V podstatě se jedná o totožný dotační titul, který byl v platnosti v minulém roce. Nicméně, v rámci tohoto dotačního titulu jsou vyčlěneny dva miliony jednak pro talentované studenty prvních ročníků vysokých škol a jednak pro pracovníky, kteří dosahují excelentních výsledků v rámci svého doktorského studia."</w:t>
      </w:r>
    </w:p>
    <w:p>
      <w:pPr/>
      <w:r>
        <w:rPr/>
        <w:t xml:space="preserve">Dotační titul na podporu talentovaných studentů je postaven tak, že pokud bude mít jakákoliv vysoká škola v kraji talentovaného studenta, zažádá kraj o dotaci. Musí však splnit zadávací podmínky.</w:t>
      </w:r>
    </w:p>
    <w:p>
      <w:pPr/>
      <w:r>
        <w:rPr/>
        <w:t xml:space="preserve">Marian Lebiedzik (ČSSD), náměstek hejtmana MS kraje: </w:t>
      </w:r>
      <w:r>
        <w:rPr>
          <w:i w:val="1"/>
          <w:iCs w:val="1"/>
        </w:rPr>
        <w:t xml:space="preserve">"To znamená, že tento student v rámci svého působení na střední škole byl úspěšným řešitelem jakékoliv olympiády, popřípadě byl reprezentantem této olympiády v mezinárodním kole, pak bude možné, aby vysoká škola zažádala o stipendium."</w:t>
      </w:r>
    </w:p>
    <w:p>
      <w:pPr/>
      <w:r>
        <w:rPr/>
        <w:t xml:space="preserve">Student může prostřednictvím tohoto dotačního titulu získat 30 tis. korun na jeden semestr.</w:t>
      </w:r>
    </w:p>
    <w:p>
      <w:pPr/>
      <w:r>
        <w:rPr/>
        <w:t xml:space="preserve">Marian Lebiedzik (ČSSD), náměstek hejtmana MS kraje: </w:t>
      </w:r>
      <w:r>
        <w:rPr>
          <w:i w:val="1"/>
          <w:iCs w:val="1"/>
        </w:rPr>
        <w:t xml:space="preserve">"Tento dotační titul v podstatě běží od tohoto týdne a my očekáváme, že vysoké školy budou v průběhu roku podávat žádosti postupně tak, jak budou uzavírána vyběrová řízení na studenty na jednotlivých vysokých školách v regionu."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08/program-podpora-vedy-a-vyzkumu-v-moravskoslezskem-kraji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2026-04-30T08:23:03+02:00</dcterms:created>
  <dcterms:modified xsi:type="dcterms:W3CDTF">2026-04-30T08:23:03+02:00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