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Jiřím Mořkovským, starostou Frýdlantu n. Ostravicí</w:t>
      </w:r>
    </w:p>
    <w:p>
      <w:pPr/>
      <w:r>
        <w:rPr/>
        <w:t xml:space="preserve">TV Polar: Pane starosto, jedna z věcí, na kterou jste ve Frýdlantě právem hrdí, je vydání knihy o historii města. Co vás vedlo k tomu, aby taková kniha vyšla?</w:t>
      </w:r>
    </w:p>
    <w:p>
      <w:pPr/>
      <w:r>
        <w:rPr/>
        <w:t xml:space="preserve">Jiří Mořkovský (ODS), starosta Frýdlantu n. Ostravicí: </w:t>
      </w:r>
      <w:r>
        <w:rPr>
          <w:i w:val="1"/>
          <w:iCs w:val="1"/>
        </w:rPr>
        <w:t xml:space="preserve">"Podnět jsme dostali od občanů a návštěvníků našeho města, aby se seznámili s historií města, jeho nejbližšího okolí, kde žili jejich předkové. Toho úkolu se zhostil kolektiv mladých historiků pod vedením pana Jana Alsaheba a můžu s hrdostí říct, že z pěti autorů jsou čtyři absolventi místního gymnázia."</w:t>
      </w:r>
    </w:p>
    <w:p>
      <w:pPr/>
      <w:r>
        <w:rPr/>
        <w:t xml:space="preserve">TV Polar: V loňském roce jste řešili odkanalizování městské části Frýdlantu - Nová Ves. Lidem jste nabídli zafinancování přípojek. Jednalo se o obrovskou akci v řádech několik stovek milionů korun, povedla se loni dokončit?</w:t>
      </w:r>
    </w:p>
    <w:p>
      <w:pPr/>
      <w:r>
        <w:rPr/>
        <w:t xml:space="preserve">JM: </w:t>
      </w:r>
      <w:r>
        <w:rPr>
          <w:i w:val="1"/>
          <w:iCs w:val="1"/>
        </w:rPr>
        <w:t xml:space="preserve">"Tato akce byla plánována na dva roky - 2009 a 2010. Díky tomu, že firmy byly schopny tento termín posunout dopředu, tak z drtivé většiny je tato investice hotová. Celkový objem této investice činil 226 milionů korun, z toho pro město Frýdlant je podíl 92 milionů korun, protože tuto akci v rámci akce čistá Odra spolufinancujeme s obcí Ostravice. Pro ilustraci chci uvést, že bylo vybudováno 16 km kanalizací a osazeno zhruba 230 jímek jen v části Nová Ves."</w:t>
      </w:r>
    </w:p>
    <w:p>
      <w:pPr/>
      <w:r>
        <w:rPr/>
        <w:t xml:space="preserve">TV Polar: Jak se vám dařilo komunikovat s lidmi, přece jen je to zásah na jejich pozemky?</w:t>
      </w:r>
    </w:p>
    <w:p>
      <w:pPr/>
      <w:r>
        <w:rPr/>
        <w:t xml:space="preserve">JM: </w:t>
      </w:r>
      <w:r>
        <w:rPr>
          <w:i w:val="1"/>
          <w:iCs w:val="1"/>
        </w:rPr>
        <w:t xml:space="preserve">"Tato akce se připravovala několik let, samozřejmě určité problémy se tam vyskytly, ale věřím, že všichni budeme nakonec spokojeni."</w:t>
      </w:r>
    </w:p>
    <w:p>
      <w:pPr/>
      <w:r>
        <w:rPr/>
        <w:t xml:space="preserve">TV Polar: Jedna z akcí, která se povedla v loňském roce, je rekontrukce základní školy za 22,5 milionů korun. Co všechno jste ve škole opravili?</w:t>
      </w:r>
    </w:p>
    <w:p>
      <w:pPr/>
      <w:r>
        <w:rPr/>
        <w:t xml:space="preserve">JM: </w:t>
      </w:r>
      <w:r>
        <w:rPr>
          <w:i w:val="1"/>
          <w:iCs w:val="1"/>
        </w:rPr>
        <w:t xml:space="preserve">"Jedná se o školu T. G. Masaryka. Především se modernizovaly učebny, jednalo se o určité vytvoření odborných učeben a samozřejmě sociálního zařízení."</w:t>
      </w:r>
    </w:p>
    <w:p>
      <w:pPr/>
      <w:r>
        <w:rPr/>
        <w:t xml:space="preserve">TV Polar: O tom, že vám na dětech záleží ve Frýdlantě svědčí i to, že v loňském roce jste začali s výstavbou nového dětského hřiště. Jak bude vypadat?</w:t>
      </w:r>
    </w:p>
    <w:p>
      <w:pPr/>
      <w:r>
        <w:rPr/>
        <w:t xml:space="preserve">JM: </w:t>
      </w:r>
      <w:r>
        <w:rPr>
          <w:i w:val="1"/>
          <w:iCs w:val="1"/>
        </w:rPr>
        <w:t xml:space="preserve">"Jedná se o hřiště pro nejmenší, nebudou se tady hrát míčové hry. Bude se jednat o odpočinkové místo pro maminky s dětmi. Podklady a oplocení jsou hotové a na jaře, hned jak nám to počasí dovolí, začneme hřiště vybavovat herními prvky, aby si toho mohly maminky s dětmi užívat."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20/beseda-s-jirim-morkovskym-starostou-frydlantu-n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2026-05-16T19:19:00+02:00</dcterms:created>
  <dcterms:modified xsi:type="dcterms:W3CDTF">2026-05-16T19:19:00+02:00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