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Karviné kritizuje stažení návrhu na kontrolu lokálních topenišť</w:t>
      </w:r>
    </w:p>
    <w:p>
      <w:pPr/>
      <w:r>
        <w:rPr/>
        <w:t xml:space="preserve">Otevřený dopis, ve kterém primátor Karviné kritizuje vládu za to, že odmítla schválit návrh Moravskoslezského kraje účinně postihovat všechny znečišťovatele ovzduší včetně domkařů, odešel z karvinské radnice.</w:t>
      </w:r>
    </w:p>
    <w:p>
      <w:pPr/>
      <w:r>
        <w:rPr/>
        <w:t xml:space="preserve">Tomáš Hanzel, primátor Karviné: </w:t>
      </w:r>
      <w:r>
        <w:rPr>
          <w:i w:val="1"/>
          <w:iCs w:val="1"/>
        </w:rPr>
        <w:t xml:space="preserve">"Karviná se dusí smogem dlouhodobě, že se o tom na centrálních úrovních jenom mluví a za posledních 20 let se v podstatě technicky pro zlepšení ovzduší skoro nic neudělalo. Legislativní návrh vládla smetla ze stolu a mně se to samozřejmě nelíbí."</w:t>
      </w:r>
    </w:p>
    <w:p>
      <w:pPr/>
      <w:r>
        <w:rPr/>
        <w:t xml:space="preserve">V dopise také primátor apeloval na to, že Karviná pro zlepšení ovzduší nutně potřebuje obchvat.</w:t>
      </w:r>
    </w:p>
    <w:p>
      <w:pPr/>
      <w:r>
        <w:rPr/>
        <w:t xml:space="preserve">Tomáš Hanzel, primátor Karviné: </w:t>
      </w:r>
      <w:r>
        <w:rPr>
          <w:i w:val="1"/>
          <w:iCs w:val="1"/>
        </w:rPr>
        <w:t xml:space="preserve">"Karviná jako město pro obchvat udělala maximum. Stálo nás to spoustu peněz, ale stát prostě nemá peníze na to, aby se v Karviné ten obchvat mohl vybudovat. Budují se obchvaty kolem jiných měst, které nemají takové problémy s životním prostředím, jako my."</w:t>
      </w:r>
    </w:p>
    <w:p>
      <w:pPr/>
      <w:r>
        <w:rPr/>
        <w:t xml:space="preserve">Podle primátora nestačí o špatné situaci jen mluvit, ale konečně konat. V dopise dokonce vládu vyzval, aby přijela zasedat na Karvinsko a sama se přesvědčila o stavu na místě.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879/primator-karvine-kritizuje-stazeni-navrhu-na-kontrolu-lokalnich-topen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2026-08-30T21:24:31+02:00</dcterms:created>
  <dcterms:modified xsi:type="dcterms:W3CDTF">2026-08-30T21:24:31+02:00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