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pro psy se bude jmenovat Max</w:t>
      </w:r>
    </w:p>
    <w:p>
      <w:pPr/>
      <w:r>
        <w:rPr/>
        <w:t xml:space="preserve">Maxík byl do útulku dovezen ještě před jeho oficiálním otevřením a stal se tak prvním obyvatelem. Dnes už po Maxovi zůstane jen název, protože pes už je zpátky v rodině. Autor zvoleného názvu bude pozván na Den otevřených dveří a obdrží drobnou cenu.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2/havirovsky-utulek-pro-psy-se-bude-jmenovat-m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2026-08-27T11:00:10+02:00</dcterms:created>
  <dcterms:modified xsi:type="dcterms:W3CDTF">2026-08-27T11:00:10+02:00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