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Nová Karolina v Ostravě znovu ožil</w:t>
      </w:r>
    </w:p>
    <w:p>
      <w:pPr/>
      <w:r>
        <w:rPr/>
        <w:t xml:space="preserve">Na slavnostní zahájení stavby Nové Karoliny, v červnu 2008, už všichni viděli na místě bývalé koksovny obchodní centrum, byty, galerie i kanceláře a sportoviště. Vzduchem létala letadla a na podiu se střídaly hudební hvězdy. Pak ale přišla krize a stavba byla ukončena. Nyní se ale podařilo spojit 4 banky, které projekt zafinancují a stavba se tak může znovu rozjet.   Luboš Kočí, ředitel společnosti Multi Development ČR: </w:t>
      </w:r>
      <w:r>
        <w:rPr>
          <w:i w:val="1"/>
          <w:iCs w:val="1"/>
        </w:rPr>
        <w:t xml:space="preserve">„Karolina je odblokována, znovuzahájení je už jen otázkou dní, práce začnou jakmile to umožní technologické postupy." </w:t>
      </w:r>
      <w:r>
        <w:rPr/>
        <w:t xml:space="preserve"> Anketa, obyvatelé Ostravy: </w:t>
      </w:r>
      <w:r>
        <w:rPr>
          <w:i w:val="1"/>
          <w:iCs w:val="1"/>
        </w:rPr>
        <w:t xml:space="preserve">1. „Je to super, že tady konečně něco bude." 2. „Je to nádhera, že se našly ty peníze." </w:t>
      </w:r>
      <w:r>
        <w:rPr/>
        <w:t xml:space="preserve"> Značnou část výkopu zalila voda, která během zimy zamrzla. Čerpadla už ale vodu odsávají. Nejprve se bude stavět obchodně zábavní centrum, které by mělo být dokončeno do dvou let.   Petr Kajnar (ČSSD), primátor Ostravy: </w:t>
      </w:r>
      <w:r>
        <w:rPr>
          <w:i w:val="1"/>
          <w:iCs w:val="1"/>
        </w:rPr>
        <w:t xml:space="preserve">„Je to jeden z prvních projektů, který se po krizi znovu rozjíždí a ten symbolický význam, jde taky směrem k investorům a ostatním developerům, Ostrava je prostě místem, kde se to vyplatí."</w:t>
      </w:r>
      <w:r>
        <w:rPr/>
        <w:t xml:space="preserve">  Celý projekt by měl být dokončen za 12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983/projekt-nova-karolina-v-ostrave-znovu-o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2026-06-28T05:48:28+02:00</dcterms:created>
  <dcterms:modified xsi:type="dcterms:W3CDTF">2026-06-28T05:48:28+02:00</dcterms:modified>
</cp:coreProperties>
</file>

<file path=docProps/custom.xml><?xml version="1.0" encoding="utf-8"?>
<Properties xmlns="http://schemas.openxmlformats.org/officeDocument/2006/custom-properties" xmlns:vt="http://schemas.openxmlformats.org/officeDocument/2006/docPropsVTypes"/>
</file>