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26.2.2010,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Starostové měst a obcí našeho kraje řešili bezpečnost na cestách</w:t>
      </w:r>
    </w:p>
    <w:p>
      <w:pPr/>
      <w:r>
        <w:rPr/>
        <w:t xml:space="preserve">Jedna z posledních dopravních nehod se stala mezi Hnojníkem a Horními Tošanovicemi, kde začátkem února narazil kamion do sanitky. Při incidentu zemřel jeden člověk. A tak by se dalo pokračovat dál a dál. Jen loni měli frýdeckomístečtí policisté 1406 nehod. Při nich zemřelo 24 lidí. I proto dnes udělali jednu z největších kontrolních akcí.</w:t>
      </w:r>
    </w:p>
    <w:p>
      <w:pPr/>
      <w:r>
        <w:rPr/>
        <w:t xml:space="preserve">Policisté se zaměřovali hlavně na starší vozy, které nejčastěji způsobují nehody.</w:t>
      </w:r>
    </w:p>
    <w:p>
      <w:pPr/>
      <w:r>
        <w:rPr/>
        <w:t xml:space="preserve">David Velčovský, policista: </w:t>
      </w:r>
      <w:r>
        <w:rPr>
          <w:i w:val="1"/>
          <w:iCs w:val="1"/>
        </w:rPr>
        <w:t xml:space="preserve">"Některé mají špatné gumy, brzdy a podobné věci."</w:t>
      </w:r>
    </w:p>
    <w:p>
      <w:pPr/>
      <w:r>
        <w:rPr/>
        <w:t xml:space="preserve">Na silnicích v obcích a městech řidiče kontrolovalo 40 policistů. Hlídky se zaměřovaly i na alkohol za volantem a rychlost. Polepšit piráty silnic ale mohou i lídři měst a obcí. Ti se na 5. ročníku Setkání starostů a místostarostů MSK dozvěděli, jak.</w:t>
      </w:r>
    </w:p>
    <w:p>
      <w:pPr/>
      <w:r>
        <w:rPr/>
        <w:t xml:space="preserve">Alena Daňková, centrum dopravního výzkumu: </w:t>
      </w:r>
      <w:r>
        <w:rPr>
          <w:i w:val="1"/>
          <w:iCs w:val="1"/>
        </w:rPr>
        <w:t xml:space="preserve">"Jsou schopni ovlivnit snížení rychlosti zavedením plošných zón a zón TEMPO 30."</w:t>
      </w:r>
    </w:p>
    <w:p>
      <w:pPr/>
      <w:r>
        <w:rPr/>
        <w:t xml:space="preserve">Anketa, vedení měst a obcí: 1. </w:t>
      </w:r>
      <w:r>
        <w:rPr>
          <w:i w:val="1"/>
          <w:iCs w:val="1"/>
        </w:rPr>
        <w:t xml:space="preserve">"To je ideální systém jak zklidnit dopravu."</w:t>
      </w:r>
      <w:r>
        <w:rPr/>
        <w:t xml:space="preserve"> 2. </w:t>
      </w:r>
      <w:r>
        <w:rPr>
          <w:i w:val="1"/>
          <w:iCs w:val="1"/>
        </w:rPr>
        <w:t xml:space="preserve">"V budoucnu o tom budeme uvažovat."</w:t>
      </w:r>
      <w:r>
        <w:rPr/>
        <w:t xml:space="preserve"> 3. </w:t>
      </w:r>
      <w:r>
        <w:rPr>
          <w:i w:val="1"/>
          <w:iCs w:val="1"/>
        </w:rPr>
        <w:t xml:space="preserve">"Dopravní situace řešíme jiným způsobem, a to vybudováním rondelu."</w:t>
      </w:r>
    </w:p>
    <w:p>
      <w:pPr/>
      <w:r>
        <w:rPr/>
        <w:t xml:space="preserve">Na konferenci se ale nerozebírala pouze doprava. Svůj prostor si našly i další problémy komunální politiky.</w:t>
      </w:r>
    </w:p>
    <w:p>
      <w:pPr/>
      <w:r>
        <w:rPr/>
        <w:t xml:space="preserve">Lukáš Tesař, ředitel společnosti REGIONSERVIS: </w:t>
      </w:r>
      <w:r>
        <w:rPr>
          <w:i w:val="1"/>
          <w:iCs w:val="1"/>
        </w:rPr>
        <w:t xml:space="preserve">"Jde hlavně o to, aby si starostové vyslechli názory odborníků."</w:t>
      </w:r>
    </w:p>
    <w:p>
      <w:pPr/>
      <w:r>
        <w:rPr/>
        <w:t xml:space="preserve">Přednášky a prezentace poslouchalo se zaujetím na 40 komunálních politiků.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071/starostove-mest-a-obci-naseho-kraje-resili-bezpecnost-na-ces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2026-04-03T08:49:53+02:00</dcterms:created>
  <dcterms:modified xsi:type="dcterms:W3CDTF">2026-04-03T08:49:53+02:00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