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Karviné za komunikaci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5/oceneni-karvine-za-komunik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