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Lubomírem Pospíšilem o dotačních programech</w:t>
      </w:r>
    </w:p>
    <w:p>
      <w:pPr/>
      <w:r>
        <w:rPr/>
        <w:t xml:space="preserve">TV Polar: 5. březen byl posledním dnem na podání dotačního programu pro rozvoj cizojazyčné  výuky v MŠ, ZŠ a SŠ na území kraje. Co je obsahem programu a co si klade za cíl?</w:t>
      </w:r>
    </w:p>
    <w:p>
      <w:pPr/>
      <w:r>
        <w:rPr/>
        <w:t xml:space="preserve">Lubomír Pospíšil (ODS), náměstek primátora města Ostravy: </w:t>
      </w:r>
      <w:r>
        <w:rPr>
          <w:i w:val="1"/>
          <w:iCs w:val="1"/>
        </w:rPr>
        <w:t xml:space="preserve">"My bychom tímto programem chtěli podpořit bilingvní a cizojazyčné vzdělávání  na našich školách. Samozřejmě vycházíme z toho, že cizojazyčné vybavení je dnes bezpodmínečně nutné nejenom pro normální život, ale máme zkušenosti, že firmy, které zde na Ostravsku pracují a jsou zde ukotveny, si neustále stěžují na malou jazykovou vybavenost našich lidí a tento projekt má samozřejmě podpořit jazykovou vybavenost a cizojazyčnou vybavenost." </w:t>
      </w:r>
    </w:p>
    <w:p>
      <w:pPr/>
      <w:r>
        <w:rPr/>
        <w:t xml:space="preserve">TV Polar: To už jste mi zároveň  odpověděl na další otázku, kde vznikl podnět k vyhlášení dotačních titulů, je to tedy tento hlavní důvod?</w:t>
      </w:r>
    </w:p>
    <w:p>
      <w:pPr/>
      <w:r>
        <w:rPr/>
        <w:t xml:space="preserve">LP: </w:t>
      </w:r>
      <w:r>
        <w:rPr>
          <w:i w:val="1"/>
          <w:iCs w:val="1"/>
        </w:rPr>
        <w:t xml:space="preserve">"Jedině, ten hlavní důvod je, že ti, kteří tady „operují," si neustále stěžují  na jazykovou nevybavenost. My potřebujeme lidi, kteří se dorozumí jednak anglicky, ale i francouzsky. My sice vyučujeme na školách, ale já osobně to vidím tak, že těch dotací je málo a jestliže můžeme s něčím pomoci, tak tenhle program jsme vymysleli proto, aby ta vybavenost byla větší." </w:t>
      </w:r>
    </w:p>
    <w:p>
      <w:pPr/>
      <w:r>
        <w:rPr/>
        <w:t xml:space="preserve">TV Polar: Jaké další dotační  programy budou ještě v letošním roce vyhlašovány?</w:t>
      </w:r>
    </w:p>
    <w:p>
      <w:pPr/>
      <w:r>
        <w:rPr/>
        <w:t xml:space="preserve">LP: </w:t>
      </w:r>
      <w:r>
        <w:rPr>
          <w:i w:val="1"/>
          <w:iCs w:val="1"/>
        </w:rPr>
        <w:t xml:space="preserve">"S touto akcí navazujeme na akci, kterou znáte - „Učme se jazyky," kterou jsme samozřejmě také vymysleli za tímto cílem. Je to taková neformální pomoc mladým lidem, abychom je motivovali k větší výuce a k aktivnímu přístupu. Snažíme se na životě známých osobností a jejich životním příběhu ukázat, jak jim pomohlo jejich jazykové vybavení v jejich životě a kariéře. Snažíme se, abychom mladé lidi podnítili k větší aktivitě při výuce cizího jazyka." </w:t>
      </w:r>
    </w:p>
    <w:p>
      <w:pPr/>
      <w:r>
        <w:rPr/>
        <w:t xml:space="preserve">TV Polar: Kolik peněz magistrát pro letošní rok naplánoval pro vyhlášení dotací a kolik běžně (pro srovnání) do dotačních řízení vkládá?</w:t>
      </w:r>
    </w:p>
    <w:p>
      <w:pPr/>
      <w:r>
        <w:rPr/>
        <w:t xml:space="preserve">LP: </w:t>
      </w:r>
      <w:r>
        <w:rPr>
          <w:i w:val="1"/>
          <w:iCs w:val="1"/>
        </w:rPr>
        <w:t xml:space="preserve">"My tento projekt spouštíme letos poprvé, jsme zvědaví, jaký bude ohlas. Předběžně  jsme spočítali, že nás bude stát asi 3 až 4 miliony korun, jinak v tom školství v grantech, které samozřejmě také souvisí s uvedenými dotačními programy, dáváme asi 6 milionů korun, takže celkem pro letošní rok je to 9 - 11 milionů korun, které v grantech dáváme."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42/s-lubomirem-pospisilem-o-dotacnich-progra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2026-05-03T20:53:26+02:00</dcterms:created>
  <dcterms:modified xsi:type="dcterms:W3CDTF">2026-05-03T20:53:26+02:00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