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muzeum břidlice v Budišově nad Budišovkou</w:t>
      </w:r>
    </w:p>
    <w:p>
      <w:pPr/>
      <w:r>
        <w:rPr/>
        <w:t xml:space="preserve">Místní lidé jsou na své muzeum hrdí. Učitelé dětem zpestřují návštěvou muzea vyučování.</w:t>
      </w:r>
    </w:p>
    <w:p>
      <w:pPr/>
      <w:r>
        <w:rPr/>
        <w:t xml:space="preserve">Anketa, obyvatelé Budišova nad Budišovkou: 1. </w:t>
      </w:r>
      <w:r>
        <w:rPr>
          <w:i w:val="1"/>
          <w:iCs w:val="1"/>
        </w:rPr>
        <w:t xml:space="preserve">"Vím no, už tady bydlím odmalička, no jistě."</w:t>
      </w:r>
      <w:r>
        <w:rPr/>
        <w:t xml:space="preserve"> 2. </w:t>
      </w:r>
      <w:r>
        <w:rPr>
          <w:i w:val="1"/>
          <w:iCs w:val="1"/>
        </w:rPr>
        <w:t xml:space="preserve">"Vím o tom. Byl, byl, ať ostatní se podívají na to."</w:t>
      </w:r>
      <w:r>
        <w:rPr/>
        <w:t xml:space="preserve"> 3. </w:t>
      </w:r>
      <w:r>
        <w:rPr>
          <w:i w:val="1"/>
          <w:iCs w:val="1"/>
        </w:rPr>
        <w:t xml:space="preserve">"Byl jsem tam se školou, je to dobrý."</w:t>
      </w:r>
      <w:r>
        <w:rPr/>
        <w:t xml:space="preserve"> 4. </w:t>
      </w:r>
      <w:r>
        <w:rPr>
          <w:i w:val="1"/>
          <w:iCs w:val="1"/>
        </w:rPr>
        <w:t xml:space="preserve">"Samozřejmě, že se učíme v přírodovědě a v prvouce o nerostech a horninách, tady se kdysi těžila břidlice, a tak je to pro nás aktuální."</w:t>
      </w:r>
    </w:p>
    <w:p>
      <w:pPr/>
      <w:r>
        <w:rPr/>
        <w:t xml:space="preserve">Muzeum sídlí v jednom z nejstarších místních domů. Kdysi to býval vodní mlýn.</w:t>
      </w:r>
    </w:p>
    <w:p>
      <w:pPr/>
      <w:r>
        <w:rPr/>
        <w:t xml:space="preserve">František Vrchovecký (KDU-ČSL), starosta Budišova nad Budišovkou: </w:t>
      </w:r>
      <w:r>
        <w:rPr>
          <w:i w:val="1"/>
          <w:iCs w:val="1"/>
        </w:rPr>
        <w:t xml:space="preserve">"Když jsme dům, ve které to muzeum je, rekonstruovali, přišel tady nápad zřídit muzeum břidlice tohoto kraje. Tím pádem jsme do toho mohli zamontovat historii i tu současnost."</w:t>
      </w:r>
    </w:p>
    <w:p>
      <w:pPr/>
      <w:r>
        <w:rPr/>
        <w:t xml:space="preserve">Muzeum je plné zajímavostí. Návštěvník si také může vyzkoušet štípání břidlice.</w:t>
      </w:r>
    </w:p>
    <w:p>
      <w:pPr/>
      <w:r>
        <w:rPr/>
        <w:t xml:space="preserve">Dagmar Sysalová, průvodkyně: </w:t>
      </w:r>
      <w:r>
        <w:rPr>
          <w:i w:val="1"/>
          <w:iCs w:val="1"/>
        </w:rPr>
        <w:t xml:space="preserve">"Ta břidlice vznikla z bahna mořského dna před 320 miliony let. Cokoliv spadlo do toho bahna, tak zkamenělo. My tu nacházíme zbytky rostlin, zbytky živočichů, dokonce máme stopy po lezení hlubokovodních červů."</w:t>
      </w:r>
    </w:p>
    <w:p>
      <w:pPr/>
      <w:r>
        <w:rPr/>
        <w:t xml:space="preserve">Břidlicí se původně kryly střechy, využívala se ale také při výrobě prvních křehkých gramofonových desek a miliony dětí na celém světě se učily psát na břidlicových tabulkách z Budišova.</w:t>
      </w:r>
    </w:p>
    <w:p>
      <w:pPr/>
      <w:r>
        <w:rPr/>
        <w:t xml:space="preserve">Dagmar Sysalová, průvodkyně: </w:t>
      </w:r>
      <w:r>
        <w:rPr>
          <w:i w:val="1"/>
          <w:iCs w:val="1"/>
        </w:rPr>
        <w:t xml:space="preserve">"Pak se začaly vyrábět umělecké předměty, začaly se vyrábět doplňky do bytů. To všechno vlastně vystavujeme."</w:t>
      </w:r>
    </w:p>
    <w:p>
      <w:pPr/>
      <w:r>
        <w:rPr/>
        <w:t xml:space="preserve">Břidlice z okolí městečka se vyvážela do celého světa. Kryje například vídeňský Schönbrunn nebo Národní divadlo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150/unikatni-muzeum-bridlice-v-budisove-nad-budiso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2026-05-11T12:14:16+02:00</dcterms:created>
  <dcterms:modified xsi:type="dcterms:W3CDTF">2026-05-11T12:14:16+02:00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