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14. ročník Barevného podzimu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0/pozvanka-na-14-rocnik-barevneh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