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Téměř celý Havířov na pět hodin zahalen do tmy</w:t>
      </w:r>
    </w:p>
    <w:p>
      <w:pPr/>
      <w:r>
        <w:rPr/>
        <w:t xml:space="preserve">Díky nedělnímu požáru v elektrorozvodně na ulici 17. listopadu, se značná část Havířova ponořila do naprosté tmy. Většina Havířovanů tak musela přistoupit ke starým dobrým svíčkám.</w:t>
      </w:r>
    </w:p>
    <w:p>
      <w:pPr/>
      <w:r>
        <w:rPr/>
        <w:t xml:space="preserve">Havárie byla hlášena od půl páté a zasahovaly u ní profesionální i dobrovolní hasiči. Těm práci znemožňoval hustý černý dým, vycházející z rozvodny. Proto nejdříve museli použít ventilátory.</w:t>
      </w:r>
    </w:p>
    <w:p>
      <w:pPr/>
      <w:r>
        <w:rPr/>
        <w:t xml:space="preserve">Ivo Pieterv, ředitel ÚO HZS Karviná: </w:t>
      </w:r>
      <w:r>
        <w:rPr>
          <w:i w:val="1"/>
          <w:iCs w:val="1"/>
        </w:rPr>
        <w:t xml:space="preserve">"Došlo k požáru v kabelovém kanálu, ale to jsme zjistili až posléze, když jsme se dohodli s pracovníky rozvodných závodů, aby nám vypnuli přívod pro tento objekt. Pak jsme zjistili požár v kabelovém kanálu, prohořely kabely." </w:t>
      </w:r>
    </w:p>
    <w:p>
      <w:pPr/>
      <w:r>
        <w:rPr/>
        <w:t xml:space="preserve">Podle ředitele se jednalo o velkou poruchu, jelikož kabely byly prohořeny v celém průřezu. Co mohlo způsobit tuto havárii?</w:t>
      </w:r>
    </w:p>
    <w:p>
      <w:pPr/>
      <w:r>
        <w:rPr/>
        <w:t xml:space="preserve">Pieter Ivo, ředitel ÚO HZS Karviná: </w:t>
      </w:r>
      <w:r>
        <w:rPr>
          <w:i w:val="1"/>
          <w:iCs w:val="1"/>
        </w:rPr>
        <w:t xml:space="preserve">"To se musíte zeptat pracovníků ČEZ."</w:t>
      </w:r>
    </w:p>
    <w:p>
      <w:pPr/>
      <w:r>
        <w:rPr/>
        <w:t xml:space="preserve">V pondělí, sdělila mluvčí společnosti ČEZ Alice Lutišanová, že příčina i rozsah škod se teprve šetří. Nicméně škoda půjde do několika set tisíc korun. Požáru přihlíželi i občané, kteří se zajímali hlavně, kdy budou svítit.</w:t>
      </w:r>
    </w:p>
    <w:p>
      <w:pPr/>
      <w:r>
        <w:rPr/>
        <w:t xml:space="preserve">Anketa, byvatelé Havířova: </w:t>
      </w:r>
      <w:r>
        <w:rPr>
          <w:i w:val="1"/>
          <w:iCs w:val="1"/>
        </w:rPr>
        <w:t xml:space="preserve">1. "Jak dlouho to nepůjde? Jak dlouho bude trvat odstranění poruchy? Neví, tak to je vážné. To je asi celé město postižené, takže to je vážný stav." 2. "My máme doma postiženou vnučku, tak já nevím, jak to bude vypadat. Měli by mít náhradní zdroje a pustit elektriku."</w:t>
      </w:r>
    </w:p>
    <w:p>
      <w:pPr/>
      <w:r>
        <w:rPr/>
        <w:t xml:space="preserve">Za žádné situace nesmí být ohrožen chod nemocnice. Ta je jištěna několika způsoby. Zařízení napájí jeden hlavní a dva záložní kabely. Právě záložní byly ve vyhořelé trafostanici, nicméně ihned došlo k jejich přepojení na jinou.</w:t>
      </w:r>
    </w:p>
    <w:p>
      <w:pPr/>
      <w:r>
        <w:rPr/>
        <w:t xml:space="preserve">Jaroslav Bobek, vedoucí provozu a údržby: </w:t>
      </w:r>
      <w:r>
        <w:rPr>
          <w:i w:val="1"/>
          <w:iCs w:val="1"/>
        </w:rPr>
        <w:t xml:space="preserve">"Jestliže dojde k výpadku a je delší než šest sekund automaticky nastartují dieselagregáty. Nemocníce má tři dieselagregáty, jeden může být v provozu pět až šest hodin, protože má nádrž tak na 1 200 litrů. Zhruba po dvou hodinách zabezpečujeme cisternu, která v případě, že by došla nafta, dojde k doplnění a nic neohrozí chod nemocnice."</w:t>
      </w:r>
    </w:p>
    <w:p>
      <w:pPr/>
      <w:r>
        <w:rPr/>
        <w:t xml:space="preserve">Výpadky elektřiny zaznamenali v nemocnici čtyři, nicméně všechny byly do šesti sekund. Energetikům se nakonec podařilo dodávku elektřiny postupně plně obnovit do 22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211/temer-cely-havirov-na-pet-hodin-zahalen-do-t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2026-05-16T06:10:18+02:00</dcterms:created>
  <dcterms:modified xsi:type="dcterms:W3CDTF">2026-05-16T06:10:18+02:00</dcterms:modified>
</cp:coreProperties>
</file>

<file path=docProps/custom.xml><?xml version="1.0" encoding="utf-8"?>
<Properties xmlns="http://schemas.openxmlformats.org/officeDocument/2006/custom-properties" xmlns:vt="http://schemas.openxmlformats.org/officeDocument/2006/docPropsVTypes"/>
</file>