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ze SPCCH si zahráli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2/seniori-ze-spcch-si-zahrali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