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strážníci se hodlají zaměřit na autovraky v ulicích</w:t>
      </w:r>
    </w:p>
    <w:p>
      <w:pPr/>
      <w:r>
        <w:rPr/>
        <w:t xml:space="preserve">Majitelům zapomenutých či odložených aut parkujících na městských komunikacích v Novém Jičíně nastávají horší časy. Strážníci dávají v těchto dnech dohromady seznam vozidel, která zjevně už delší dobu stojí na jediném místě. Databáze se už pomalu plní, nejvíce záznamů pochází ze sídliště v Loučce.</w:t>
      </w:r>
    </w:p>
    <w:p>
      <w:pPr/>
      <w:r>
        <w:rPr/>
        <w:t xml:space="preserve">Ilona Majorošová, mluvčí MP Nový Jičín: </w:t>
      </w:r>
      <w:r>
        <w:rPr>
          <w:i w:val="1"/>
          <w:iCs w:val="1"/>
        </w:rPr>
        <w:t xml:space="preserve">"Rajónoví strážníci městské policie na celém území města monitorují všechny vraky a vozidla, které mají neplatnou technickou kontrolu, neplatné emise. Hlavně vyhledávají vozidla, které mají viditelné známky vraku. Rajónoví strážníci vylepují upozornění pro řidiče vozidel, aby si buď doplnili kontroly nebo začali platit povinné ručení vozidel, a tímto potom už vypadnou z této evidence." </w:t>
      </w:r>
    </w:p>
    <w:p>
      <w:pPr/>
      <w:r>
        <w:rPr/>
        <w:t xml:space="preserve">V textu upozornění jsou informace o pokutách, které hrozí majiteli vozidla. První sankce může dosáhnout až 40 tisíc korun a týká se vozidel, která jezdí či jenom parkují bez pojištění odpovědnosti. O deset tisíc více může dostat majitel auta, který jej provozuje bez platné technické kontroly či měření emisí. O řád vyšší trest dosahující až 300 tisíc může obdržet majitel, který odstaví na veřejnou komunikaci vozidlo, jež je zjevně nezpůsobilé k provozu. Majitelé také riskují, že při blokovém čištění ulic bude jejich vůz odtažen a nemalé náklady budou vymáhány.</w:t>
      </w:r>
    </w:p>
    <w:p>
      <w:pPr/>
      <w:r>
        <w:rPr/>
        <w:t xml:space="preserve">Ilona Majorošová, mluvčí MP Nový Jičín:</w:t>
      </w:r>
      <w:r>
        <w:rPr>
          <w:i w:val="1"/>
          <w:iCs w:val="1"/>
        </w:rPr>
        <w:t xml:space="preserve"> "Tato vozidla na území města zabírají parkovací místa, která nemohou využít ostatní řidiči. Rádi bychom, aby majitelé těchto vozidel využili bezplatné likvidace vraků, která se bude konat 17. dubna v 8 hodin před areálem Technických služeb města Nového Jičína." </w:t>
      </w:r>
    </w:p>
    <w:p>
      <w:pPr/>
      <w:r>
        <w:rPr/>
        <w:t xml:space="preserve">Bezplatná likvidace se bude konat už pošesté. Majitel musí předat kompletní vozidlo a předložit jeho technický průkaz. Je možné se nechat zastoupit i pomocí plné moci. Po předání vozidla bude vystaveno potvrzení o převzetí na ekologickou likvidaci, které slouží jako doklad o vyřazení vozidla z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227/novojicinsti-straznici-se-hodlaji-zamerit-na-autovraky-v-ul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2026-06-25T03:35:51+02:00</dcterms:created>
  <dcterms:modified xsi:type="dcterms:W3CDTF">2026-06-25T03:35:51+02:00</dcterms:modified>
</cp:coreProperties>
</file>

<file path=docProps/custom.xml><?xml version="1.0" encoding="utf-8"?>
<Properties xmlns="http://schemas.openxmlformats.org/officeDocument/2006/custom-properties" xmlns:vt="http://schemas.openxmlformats.org/officeDocument/2006/docPropsVTypes"/>
</file>