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- 27.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8/aktualne-z-karvine--27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