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11. 2011 - Petr Kovařík, ředitel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1/beseda-17-11-2011--petr-kovarik-reditel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