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3/aktualne-z-karvine-2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