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9/aktualne-z-karvine-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