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4/aktualne-z-karvine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