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mostu přeruší provoz na silnici I/48</w:t>
      </w:r>
    </w:p>
    <w:p>
      <w:pPr/>
      <w:r>
        <w:rPr/>
        <w:t xml:space="preserve">Kompletní uzavírku si vyžádala stavba mimoúrovňové křižovatky na obchvatu Příboru. Od pátečního do středečního rána neprojede úsekem jediné vozidlo.</w:t>
      </w:r>
    </w:p>
    <w:p>
      <w:pPr/>
      <w:r>
        <w:rPr/>
        <w:t xml:space="preserve">Petr Kříž, vedoucí střediska dodavatele stavby: </w:t>
      </w:r>
      <w:r>
        <w:rPr>
          <w:i w:val="1"/>
          <w:iCs w:val="1"/>
        </w:rPr>
        <w:t xml:space="preserve">"Během této úplné uzávěry se budou montovat nosníky na nově budovaném mostu přes silnici I/48 a taktéž bude vykopaná kanalizace napříč tou stávající silnicí I/48, to znamená bude tam kompletní překop silnice."</w:t>
      </w:r>
    </w:p>
    <w:p>
      <w:pPr/>
      <w:r>
        <w:rPr/>
        <w:t xml:space="preserve">Objízdné trasy se liší podle toho, odkud řidiči směřují. Ve směru od Nového Jičína vede objížďka přes sjezd u Borovce a pak přes Sedlnice zpátky na silnici u Příboru. Řidiči od Ostravy pojedou jednosměrně přes Prchalov a doprava od Frýdku-Místku povede přes centrum Příboru. Všechny objížďky budou vyznačeny množstvím přenosných dopravních značek.</w:t>
      </w:r>
    </w:p>
    <w:p>
      <w:pPr/>
      <w:r>
        <w:rPr/>
        <w:t xml:space="preserve">Petr Londin, pracovník DI PČR Nový Jičín: "</w:t>
      </w:r>
      <w:r>
        <w:rPr>
          <w:i w:val="1"/>
          <w:iCs w:val="1"/>
        </w:rPr>
        <w:t xml:space="preserve">Bylo zvažováno mnoho variant jak vést objízdnou trasu. V daném případě se nám tato trasa jeví jako nejvýhodnější hlavně z důvodu rozmělnění dopravy, kdy provoz přes Příbor je tímto způsobem snížen. Dopravní situaci budou monitorovat hlídky dopravní policie a obvodního oddělení v Příboře a v případě nutnosti bude provoz řízen těmito policisty."</w:t>
      </w:r>
    </w:p>
    <w:p>
      <w:pPr/>
      <w:r>
        <w:rPr/>
        <w:t xml:space="preserve">Provoz na silnici číslo 48 poklesl od otevření dálnice přibližně o třetinu. I přesto po ní jezdí zhruba dvacet tisíc vozidel denně.</w:t>
      </w:r>
    </w:p>
    <w:p>
      <w:pPr/>
      <w:r>
        <w:rPr/>
        <w:t xml:space="preserve">Anketa, řidiči: </w:t>
      </w:r>
      <w:r>
        <w:rPr>
          <w:i w:val="1"/>
          <w:iCs w:val="1"/>
        </w:rPr>
        <w:t xml:space="preserve">1. "Ty dědiny znám, takže to asi v pohodě objedu nějak. Naštěstí už nejezdím s kamionem, to bych se asi zbláznil tady." 2. "To bude zacpané všude a špatné, no. Nedokážu si to představit po těch vedlejších cestách." </w:t>
      </w:r>
    </w:p>
    <w:p>
      <w:pPr/>
      <w:r>
        <w:rPr/>
        <w:t xml:space="preserve">Uzavírka v tomto místě ale není letos poslední. Už po jejím skončení bude zúžen provoz na komunikaci do dvou pruhů. Před začátkem léta pak bude provoz zastaven ještě jednou.</w:t>
      </w:r>
    </w:p>
    <w:p>
      <w:pPr/>
      <w:r>
        <w:rPr/>
        <w:t xml:space="preserve">Petr Kříž, vedoucí střediska dodavatele stavby: </w:t>
      </w:r>
      <w:r>
        <w:rPr>
          <w:i w:val="1"/>
          <w:iCs w:val="1"/>
        </w:rPr>
        <w:t xml:space="preserve">"Předpokládáme, že zhruba v druhé polovině června bude úplná uzavírka zhruba na deset dnů, kdy se bude bourat stávající most, který je vzdálený zhruba 100 metrů od toho nově budovaného ve směru na Nový Jičín. Taktéž z hlediska bezpečnosti musí být úplná uzávěra."</w:t>
      </w:r>
    </w:p>
    <w:p>
      <w:pPr/>
      <w:r>
        <w:rPr/>
        <w:t xml:space="preserve">Jižní část obchvatu Příboru by měla být uvedena do provozu v září příštího roku. Mimoúrovňová křižovatka na jeho dočasném konci už bude splňovat všechny parametry pro budoucí rekonstrukci silnice první třídy 48 na rychlostní typ.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405/vystavba-mostu-prerusi-provoz-na-silnici-i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2026-04-06T11:35:46+02:00</dcterms:created>
  <dcterms:modified xsi:type="dcterms:W3CDTF">2026-04-06T11:35:46+02:00</dcterms:modified>
</cp:coreProperties>
</file>

<file path=docProps/custom.xml><?xml version="1.0" encoding="utf-8"?>
<Properties xmlns="http://schemas.openxmlformats.org/officeDocument/2006/custom-properties" xmlns:vt="http://schemas.openxmlformats.org/officeDocument/2006/docPropsVTypes"/>
</file>