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sobotu bude v Novém Jičíně likvidace autovraků zdarma</w:t>
      </w:r>
    </w:p>
    <w:p>
      <w:pPr/>
      <w:r>
        <w:rPr/>
        <w:t xml:space="preserve">Dopoledne od osmi do dvanácti hodin bude na místě k dispozici firma, které lze odevzdat autovrak zcela zdarma. Podmínkou je předání kompletního vozidla, předložení velkého technického průkazu a přítomnost majitele či plná moc jím podepsaná. Po odevzdání auta dostane majitel potvrzení o ekologické likvidaci, které slouží jako doklad pro trvalé vyřazení vozidla z registru.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456/v-sobotu-bude-v-novem-jicine-likvidace-autovraku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2026-04-05T18:46:26+02:00</dcterms:created>
  <dcterms:modified xsi:type="dcterms:W3CDTF">2026-04-05T18:46:26+02:00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