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práce 16.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9/veletrh-prace-16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