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sešli starostové a primátoři Moravskoslezského kraje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"V letošním roce je toto setkání obzvlášť významné, protože nás čekají dvoje volby. Starostové dostali cenné informace ať už o komunálních nebo parlamentních volbách. Taky jsme podali informace o čerpání prostředků z ROP, kdy jsem vyzval starosty aby byli aktivnější, aby podávali projekty směrem k výzvám, které ROP dává."</w:t>
      </w:r>
    </w:p>
    <w:p>
      <w:pPr/>
      <w:r>
        <w:rPr/>
        <w:t xml:space="preserve">Právě čerpání peněz z Evropských fondů bylo důležitým bodem jednání. Ne všechny obce totiž tuto možnost využívají. Příkladem pro ostatní by ale mohla být Velká Polom, která se o evropské peníze uchází hned se 4 projekty.</w:t>
      </w:r>
    </w:p>
    <w:p>
      <w:pPr/>
      <w:r>
        <w:rPr/>
        <w:t xml:space="preserve">Ludmila Bubeníková (nez.), starostka Velké Polomi: </w:t>
      </w:r>
      <w:r>
        <w:rPr>
          <w:i w:val="1"/>
          <w:iCs w:val="1"/>
        </w:rPr>
        <w:t xml:space="preserve">"Z dotací postavíme novou Mateřskou školu, opravíme Základní školu, stavíme hřiště za ZŠ a zázemí pro sportovce. Takže dohromady ta dotace představuje asi 58 milionů kč."</w:t>
      </w:r>
    </w:p>
    <w:p>
      <w:pPr/>
      <w:r>
        <w:rPr/>
        <w:t xml:space="preserve">O přípravách na volby podala informace ředitelka Krajského úřadu Eva Kafková.</w:t>
      </w:r>
    </w:p>
    <w:p>
      <w:pPr/>
      <w:r>
        <w:rPr/>
        <w:t xml:space="preserve">Eva Kafková, ředitelka Krajského úřadu MS kraje: </w:t>
      </w:r>
      <w:r>
        <w:rPr>
          <w:i w:val="1"/>
          <w:iCs w:val="1"/>
        </w:rPr>
        <w:t xml:space="preserve">"Starostové mají mnoho zákonných povinností při přípravě voleb, kde jsou nenahraditelní, a proto jsme jim předali podrobné pokyny. Ty jsou taky umísťovány na webových stránkách Moravskoslezského kraje."</w:t>
      </w:r>
    </w:p>
    <w:p>
      <w:pPr/>
      <w:r>
        <w:rPr/>
        <w:t xml:space="preserve">Ředitel hasičského záchranného sboru MS kraje, Zdeněk Nytra, informoval starosty a primátory o stavu jednotek dobrovolných hasičů a o novinkách. V posledních 5 letech dostaly tyto jednotky dotaci 200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67/v-ostrave-se-sesli-starostove-a-primatori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2026-09-19T03:13:13+02:00</dcterms:created>
  <dcterms:modified xsi:type="dcterms:W3CDTF">2026-09-19T03:13:13+02:00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