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Třináct tisíc lidí dluží v Havířově poplatek za svoz odpadu</w:t>
      </w:r>
    </w:p>
    <w:p>
      <w:pPr/>
      <w:r>
        <w:rPr/>
        <w:t xml:space="preserve">Neplatiči jsou noční můrou většiny měst. Vyvezené kontejnéry bych chtěl asi každý, v Havířově však za svoz odpadků neplatí téměř 13 tisíc lidí. Převedeno na peníze, městu vnikl od roku 2002 dluh ve výši dvaceti milionů korun. Za to by mohla radnice například zaplatit poslední etapu rekonstrukce Hlavní třídy.</w:t>
      </w:r>
    </w:p>
    <w:p>
      <w:pPr/>
      <w:r>
        <w:rPr/>
        <w:t xml:space="preserve">Hana Stolarzová, ved. odd. správy poplatků: </w:t>
      </w:r>
      <w:r>
        <w:rPr>
          <w:i w:val="1"/>
          <w:iCs w:val="1"/>
        </w:rPr>
        <w:t xml:space="preserve">„Největší skupinu neplatičů tvoří lidé, kteří jsou sociálně slabí. Problém je v tom, že když takoví lidé nezaplatí elektřinu nebo plyn, tak od zdroje jsou odpojeni. Město ale při nezaplacení poplatku musí dále pečovat o čistotu města."</w:t>
      </w:r>
    </w:p>
    <w:p>
      <w:pPr/>
      <w:r>
        <w:rPr/>
        <w:t xml:space="preserve">Neplatiči si musí uvědomit, že u jejich dveří dříve nebo později zazvoní exekutor.</w:t>
      </w:r>
    </w:p>
    <w:p>
      <w:pPr/>
      <w:r>
        <w:rPr/>
        <w:t xml:space="preserve">Luděk Pawlas, referent oddělení správy majetku:</w:t>
      </w:r>
      <w:r>
        <w:rPr>
          <w:i w:val="1"/>
          <w:iCs w:val="1"/>
        </w:rPr>
        <w:t xml:space="preserve"> „Já pracuji v terénu, takže se snažím tu osobu dohledat a poté vyzvat k zaplacení. Když je částka vyšší tak eventuálně domluvit splátkový kalendář. Když toto nezabere, postupuje se exekučně."</w:t>
      </w:r>
    </w:p>
    <w:p>
      <w:pPr/>
      <w:r>
        <w:rPr/>
        <w:t xml:space="preserve">Úředníci si stěžují, že najít dlužníky je těžké.</w:t>
      </w:r>
    </w:p>
    <w:p>
      <w:pPr/>
      <w:r>
        <w:rPr/>
        <w:t xml:space="preserve">Luděk Pawlas, referent oddělení správy majetku: </w:t>
      </w:r>
      <w:r>
        <w:rPr>
          <w:i w:val="1"/>
          <w:iCs w:val="1"/>
        </w:rPr>
        <w:t xml:space="preserve">„Pomohl by nějaký institut přechodného pobytu, jako tomu bylo kdysi."</w:t>
      </w:r>
    </w:p>
    <w:p>
      <w:pPr/>
      <w:r>
        <w:rPr/>
        <w:t xml:space="preserve">Roční poplatek za svoz komunálního odpadu v Havířově činí 492 korun. Některým občanům to připadá hodně.</w:t>
      </w:r>
    </w:p>
    <w:p>
      <w:pPr/>
      <w:r>
        <w:rPr/>
        <w:t xml:space="preserve">Anketa, obyvatelé Havířova:</w:t>
      </w:r>
      <w:r>
        <w:rPr>
          <w:i w:val="1"/>
          <w:iCs w:val="1"/>
        </w:rPr>
        <w:t xml:space="preserve"> 1. „Pro mě to je hodně, já platím 600 korun odpad." 2. „Platím hodně a měli by se více starat tady o to, za ty peníze určitě." 3. „Já myslím, že ta částka je tak akorát. Platíme."</w:t>
      </w:r>
    </w:p>
    <w:p>
      <w:pPr/>
      <w:r>
        <w:rPr/>
        <w:t xml:space="preserve">Stejný problém s neplatiči řeší i další města, jako je Ostrava či Karviná. Postup při vymáhání mají obdobný. Karviná eviduje 10 tisíc dlužníků a dlužná částka se zde vyšplhala na 17 milionů korun. Lidé často neplatí i za své nezletilé děti, ty budou v dospělosti zatíženy nemalým dluhem.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580/trinact-tisic-lidi-dluzi-v-havirove-poplatek-za-svoz-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2026-04-29T05:44:01+02:00</dcterms:created>
  <dcterms:modified xsi:type="dcterms:W3CDTF">2026-04-29T05:44:01+02:00</dcterms:modified>
</cp:coreProperties>
</file>

<file path=docProps/custom.xml><?xml version="1.0" encoding="utf-8"?>
<Properties xmlns="http://schemas.openxmlformats.org/officeDocument/2006/custom-properties" xmlns:vt="http://schemas.openxmlformats.org/officeDocument/2006/docPropsVTypes"/>
</file>