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Ekonomické fórum o příhraniční spolupráci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„Spolupráce  kvalitativně vyšší úrovně byla dána dohodou z minulého roku, kdy jsme se  dohodli, že uděláme evropské seskupení spolupráce. Budeme řešit  společné problémy v oblasti dopravy, energetiky, turistického ruchu a v  dalších oblastech. Toto uskupení 4 krajů zahrnuje zhruba 10 milionů lidí  a myslím si, že to je velká síla a stojí zato budovat ty vztahy na nové  kvalitativně vyšší úrovni."</w:t>
      </w:r>
    </w:p>
    <w:p>
      <w:pPr/>
      <w:r>
        <w:rPr/>
        <w:t xml:space="preserve">Konferenci uspořádala Krajská hospodářská komora MS  kraje a přizvala na ni i představitele hospodářských komor z Polska i  Slovenska. Všichni společně pak podepsali memorandum o spolupráci  v oblasti dopravní infastruktury, životního prostředí a vzdělání, vědy a  výzkumu.</w:t>
      </w:r>
    </w:p>
    <w:p>
      <w:pPr/>
      <w:r>
        <w:rPr/>
        <w:t xml:space="preserve">Pavel Bartoš, předseda krajské hospodářské komory MS  kraje: </w:t>
      </w:r>
      <w:r>
        <w:rPr>
          <w:i w:val="1"/>
          <w:iCs w:val="1"/>
        </w:rPr>
        <w:t xml:space="preserve">„Tento  region by měl být vyhlášen za evropsky strategický region, protože ten  svět je o surovinách, je o oceli, a to všechno my tady máme a byla by  škoda toho nevyužít. Když se ještě spojíme s Polskem, ta síla je  několikanásobně větší."</w:t>
      </w:r>
    </w:p>
    <w:p>
      <w:pPr/>
      <w:r>
        <w:rPr/>
        <w:t xml:space="preserve">Moravskoslezský kraj má podepsánu dohodu o  meziregionální spolupráci se Žilinským krajem. Akční rovina se naplňuje  hlavně v oblasti kultury, dopravy, školství a cestovním ruchu.</w:t>
      </w:r>
    </w:p>
    <w:p>
      <w:pPr/>
      <w:r>
        <w:rPr/>
        <w:t xml:space="preserve">Jozef Štrba, místopředseda (náměstek hejtmana) Žilinského  kraje: </w:t>
      </w:r>
      <w:r>
        <w:rPr>
          <w:i w:val="1"/>
          <w:iCs w:val="1"/>
        </w:rPr>
        <w:t xml:space="preserve">„Velký  význam klademe na vyměňování zkušeností z realizací jednotlivých  projektů a řešení problémů, se kterými se setkáváme na slovenské nebo na  moravské straně."</w:t>
      </w:r>
    </w:p>
    <w:p>
      <w:pPr/>
      <w:r>
        <w:rPr/>
        <w:t xml:space="preserve">Spolupráce mezi jednotlivými příhraničními regiony je  důležitá i kvůli čerpání peněz z Evropských fondů.</w:t>
      </w:r>
    </w:p>
    <w:p>
      <w:pPr/>
      <w:r>
        <w:rPr/>
        <w:t xml:space="preserve">Rostislav Vondruška, ministr pro místní rozvoj:</w:t>
      </w:r>
      <w:r>
        <w:rPr>
          <w:i w:val="1"/>
          <w:iCs w:val="1"/>
        </w:rPr>
        <w:t xml:space="preserve"> „Přeshraniční programy jsou  jedny z těch, které vykazují konkrétní výsledky zejména tam, kde jsou  zaměřeny na podnikatele. Je to i o tom, že nejsou megalomanské, jsou  středního charakteru a jsou zacíleny na potřeby občanů na obou stranách  hranice."</w:t>
      </w:r>
    </w:p>
    <w:p>
      <w:pPr/>
      <w:r>
        <w:rPr/>
        <w:t xml:space="preserve">Účastníci fóra se shodli, že díky příhraniční spolupráci se tento region může v budoucnu stát zcela ojedinělým a  velmi významným z hlediska celé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89/ekonomicke-forum-o-prihranicni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2026-09-19T03:13:13+02:00</dcterms:created>
  <dcterms:modified xsi:type="dcterms:W3CDTF">2026-09-19T03:13:13+02:00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