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projekt Třída pro 21. století zavedla opavská ZŠ Šrámkova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4/unikatni-projekt-trida-pro-21-stoleti-zavedla-opavska-zs-sram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