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Integrace na druhou na ZŠ T. G. Masaryka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5/integrace-na-druhou-na-zs-t-g-masaryk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