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kriminalisté odhalili fingovaná přepadení v herně</w:t>
      </w:r>
    </w:p>
    <w:p>
      <w:pPr/>
      <w:r>
        <w:rPr/>
        <w:t xml:space="preserve">Zdánlivě není na záběrech z loupeží nic zvláštního. Muž zezadu přepadává ženu, přikládá jí nůž ke krku a požaduje po obsluze baru peníze. Jenže policistům byly obrázky brzy podezřelé a domněnka se nakonec také potvrdila. Dvě téměř navlas stejná loupežná přepadení v rozmezí půl roku byla fingovaná.</w:t>
      </w:r>
    </w:p>
    <w:p>
      <w:pPr/>
      <w:r>
        <w:rPr/>
        <w:t xml:space="preserve">Petr Khun, vrchní komisař ÚO PČR Nový Jičín: </w:t>
      </w:r>
      <w:r>
        <w:rPr>
          <w:i w:val="1"/>
          <w:iCs w:val="1"/>
        </w:rPr>
        <w:t xml:space="preserve">"U obou případů byl vyhodnocován bezpečnostní kamerový systém, kterým je herna opatřena. Policisté reagovali na průběh toho záznamu, vyhodnocovali stopy z místa činu, vyhodnocovali svědecké výpovědi a samozřejmě výpovědi poškozené servírky. Celý záznam kamerového systému byl policistům podezřelý, ale asi nejdůležitějšími momenty ze záznamu bylo chování jak pachatele, tak i oběti. To chování nebylo úplně standardní tak, jak jsme z policejní praxe zvyklí." </w:t>
      </w:r>
    </w:p>
    <w:p>
      <w:pPr/>
      <w:r>
        <w:rPr/>
        <w:t xml:space="preserve">Policistům napovědělo i to, že pachatel přepadení, 25letý muž, a tři ženy ve věku 23 až 42 let se znali. I přes jejich snahu kriminalisty mást nakonec potvrdili, že přepadení sehráli. Jako motiv uvedli zoufalou potřebu peněz. Majiteli herny způsobili škodu v řádech desítek tisíc korun.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"V těchto případech se nejedná o loupežné přepadení, ale o zpronevěru ze strany obsluhy podniku a všech spolupachatelů. Fingované loupeže jsou časté a velkou měrou zaměstnávají naše kriminalisty při objasňování těchto skutků."</w:t>
      </w:r>
    </w:p>
    <w:p>
      <w:pPr/>
      <w:r>
        <w:rPr/>
        <w:t xml:space="preserve">Jenže u soudu je nakonec poměr trestů opačný. Zatímco za skutečné loupežné přepadení hrozí až deset let vězení, za to fingované, které policisté označují za zpronevěru, pouze maximálně tři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690/novojicinsti-kriminaliste-odhalili-fingovana-prepadeni-v-he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2026-06-08T07:27:03+02:00</dcterms:created>
  <dcterms:modified xsi:type="dcterms:W3CDTF">2026-06-08T07:27:03+02:00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