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Festivalu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3/treti-rocnik-festivalu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