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Evraz Vítkovice Steel možná zavře ocelárnu</w:t>
      </w:r>
    </w:p>
    <w:p>
      <w:pPr/>
      <w:r>
        <w:rPr/>
        <w:t xml:space="preserve">Evraz Vítkovice Steel má 1260 zaměstnanců ve 4 závodech. V ocelárně,  válcovně plechů, válcovně profilů a ve středisku výpalky. Ocelárna ale  prodělává 25 milionů korun měsíčně, a proto ruské vedení uvažuje o jejím  uzavření. Důvodem ztrát je prý vysoká cena surového železa, které  Vítkovicím dodává ArcelorMittal.</w:t>
      </w:r>
    </w:p>
    <w:p>
      <w:pPr/>
      <w:r>
        <w:rPr/>
        <w:t xml:space="preserve">Pavel Tatyanin,  viceprezident Evraz Group: </w:t>
      </w:r>
      <w:r>
        <w:rPr>
          <w:i w:val="1"/>
          <w:iCs w:val="1"/>
        </w:rPr>
        <w:t xml:space="preserve">„Je to jako by nám prodávali Lady za ceny  Mercedesů. Chceme, aby ceny byly férové a vydělávaly obě firmy, ne jen  huť.</w:t>
      </w:r>
    </w:p>
    <w:p>
      <w:pPr/>
      <w:r>
        <w:rPr/>
        <w:t xml:space="preserve">Uzavřením ocelárny by přišlo o práci nejen jejich 320  zaměstnanců, ale i mnoho pracovníků navazujících provozů a  subdodavatelů. Ti zatím nic netuší.</w:t>
      </w:r>
    </w:p>
    <w:p>
      <w:pPr/>
      <w:r>
        <w:rPr/>
        <w:t xml:space="preserve">Anketa, zaměstnanci Evraz  Vítkovice Steel, subdodavatel: 1. </w:t>
      </w:r>
      <w:r>
        <w:rPr>
          <w:i w:val="1"/>
          <w:iCs w:val="1"/>
        </w:rPr>
        <w:t xml:space="preserve">„To slyším poprvé, je to špatné."</w:t>
      </w:r>
      <w:r>
        <w:rPr/>
        <w:t xml:space="preserve"> 2.  </w:t>
      </w:r>
      <w:r>
        <w:rPr>
          <w:i w:val="1"/>
          <w:iCs w:val="1"/>
        </w:rPr>
        <w:t xml:space="preserve">„Já jsem teď nastoupila a hned by mě propustili? To se mi nelíbí."</w:t>
      </w:r>
    </w:p>
    <w:p>
      <w:pPr/>
      <w:r>
        <w:rPr/>
        <w:t xml:space="preserve">Zástupci  ArcelorMittalu poslali jen písemné stanovisko. Jsou prý překvapeni.  Dodržují všechny podmínky smlouvy uzavřené loni. Prohlášení považují za  účelové kvůli dalším jednání o ceně železa. O osudu Vítkovické ocelárny  se rozhodne v polovině června.</w:t>
      </w:r>
    </w:p>
    <w:p>
      <w:pPr/>
      <w:r>
        <w:rPr/>
        <w:t xml:space="preserve">Zbyněk Kvapík, Evraz  Vítkovice Steel: </w:t>
      </w:r>
      <w:r>
        <w:rPr>
          <w:i w:val="1"/>
          <w:iCs w:val="1"/>
        </w:rPr>
        <w:t xml:space="preserve">„My jsme dostali za úkol od vlastníka připravit plán,  co by vlastně uzavření ocelárny znamenalo."</w:t>
      </w:r>
    </w:p>
    <w:p>
      <w:pPr/>
      <w:r>
        <w:rPr/>
        <w:t xml:space="preserve">Je jasné, že  uzavření ocelárny by znamenalo pro náš region katastrofu. Propuštění ve  Vítkovicích by se samozřejmě dotklo i ArcelorMittalu. Ocelárna totiž  odebírá kolem 30 procent produkce železa. O práci by tak celkově zřejmě  přišlo více než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718/evraz-vitkovice-steel-mozna-zavre-ocel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2026-07-04T12:26:16+02:00</dcterms:created>
  <dcterms:modified xsi:type="dcterms:W3CDTF">2026-07-04T12:26:16+02:00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