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orlovské základní školy dostali pestrobarevné skříňky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5/zaci-orlovske-zakladni-skoly-dostali-pestrobarevne-sk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